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8D86A" w14:textId="34BE7848" w:rsidR="005C68A9" w:rsidRDefault="00C856CB" w:rsidP="005C68A9">
      <w:pPr>
        <w:spacing w:line="427" w:lineRule="exact"/>
        <w:ind w:left="528"/>
        <w:jc w:val="center"/>
        <w:rPr>
          <w:spacing w:val="-4"/>
          <w:sz w:val="40"/>
        </w:rPr>
      </w:pPr>
      <w:r>
        <w:rPr>
          <w:sz w:val="40"/>
        </w:rPr>
        <w:t>CAREER EDUCATION 5-6 UNIT</w:t>
      </w:r>
      <w:r w:rsidR="00A7014E">
        <w:rPr>
          <w:sz w:val="40"/>
        </w:rPr>
        <w:t xml:space="preserve"> PLAN</w:t>
      </w:r>
    </w:p>
    <w:p w14:paraId="61631A1F" w14:textId="77777777" w:rsidR="00861467" w:rsidRDefault="00861467">
      <w:pPr>
        <w:pStyle w:val="BodyText"/>
        <w:rPr>
          <w:rFonts w:ascii="Times New Roman"/>
          <w:sz w:val="20"/>
        </w:rPr>
      </w:pPr>
    </w:p>
    <w:tbl>
      <w:tblPr>
        <w:tblW w:w="11052"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921"/>
        <w:gridCol w:w="921"/>
        <w:gridCol w:w="2702"/>
        <w:gridCol w:w="982"/>
        <w:gridCol w:w="3684"/>
      </w:tblGrid>
      <w:tr w:rsidR="00861467" w:rsidRPr="00A26D0D" w14:paraId="0C889B29" w14:textId="77777777" w:rsidTr="008958A6">
        <w:trPr>
          <w:trHeight w:val="1030"/>
        </w:trPr>
        <w:tc>
          <w:tcPr>
            <w:tcW w:w="6386" w:type="dxa"/>
            <w:gridSpan w:val="4"/>
          </w:tcPr>
          <w:p w14:paraId="31EDF945" w14:textId="29714A8D" w:rsidR="00887304" w:rsidRDefault="00000000">
            <w:pPr>
              <w:spacing w:after="40"/>
            </w:pPr>
            <w:r>
              <w:rPr>
                <w:b/>
                <w:sz w:val="18"/>
              </w:rPr>
              <w:t>SUBJECT:</w:t>
            </w:r>
            <w:r w:rsidR="008958A6">
              <w:rPr>
                <w:sz w:val="18"/>
              </w:rPr>
              <w:t xml:space="preserve">  </w:t>
            </w:r>
            <w:r>
              <w:rPr>
                <w:sz w:val="18"/>
              </w:rPr>
              <w:t>Career Education</w:t>
            </w:r>
          </w:p>
          <w:p w14:paraId="11809606" w14:textId="559D598D" w:rsidR="00887304" w:rsidRDefault="00000000">
            <w:pPr>
              <w:spacing w:after="40"/>
            </w:pPr>
            <w:r>
              <w:rPr>
                <w:b/>
                <w:sz w:val="18"/>
              </w:rPr>
              <w:t>UNIT:</w:t>
            </w:r>
            <w:r w:rsidR="008958A6">
              <w:rPr>
                <w:b/>
                <w:sz w:val="18"/>
              </w:rPr>
              <w:t xml:space="preserve">  </w:t>
            </w:r>
            <w:r w:rsidRPr="008958A6">
              <w:rPr>
                <w:bCs/>
                <w:sz w:val="18"/>
              </w:rPr>
              <w:t>Career Education 5/6 – Identity, Growth, Community &amp; Career-Life Development</w:t>
            </w:r>
          </w:p>
        </w:tc>
        <w:tc>
          <w:tcPr>
            <w:tcW w:w="4666" w:type="dxa"/>
            <w:gridSpan w:val="2"/>
          </w:tcPr>
          <w:p w14:paraId="424C849F" w14:textId="77777777" w:rsidR="00A26D0D" w:rsidRPr="00A26D0D" w:rsidRDefault="00A26D0D" w:rsidP="00A26D0D">
            <w:pPr>
              <w:pStyle w:val="TableParagraph"/>
              <w:spacing w:after="40"/>
              <w:ind w:left="454"/>
              <w:rPr>
                <w:sz w:val="20"/>
                <w:szCs w:val="20"/>
              </w:rPr>
            </w:pPr>
            <w:bookmarkStart w:id="0" w:name="_bookmark5"/>
            <w:bookmarkEnd w:id="0"/>
            <w:r w:rsidRPr="00A26D0D">
              <w:rPr>
                <w:noProof/>
                <w:sz w:val="20"/>
                <w:szCs w:val="20"/>
              </w:rPr>
              <w:drawing>
                <wp:inline distT="0" distB="0" distL="0" distR="0" wp14:anchorId="54EC3BE2" wp14:editId="05C21EDA">
                  <wp:extent cx="2628244" cy="750084"/>
                  <wp:effectExtent l="0" t="0" r="1270" b="0"/>
                  <wp:docPr id="1085483723" name="Picture 3" descr="A white background with black text&#10;&#10;Description automatically generated">
                    <a:extLst xmlns:a="http://schemas.openxmlformats.org/drawingml/2006/main">
                      <a:ext uri="{FF2B5EF4-FFF2-40B4-BE49-F238E27FC236}">
                        <a16:creationId xmlns:a16="http://schemas.microsoft.com/office/drawing/2014/main" id="{7C04F9AD-86AD-4511-3D92-6289946C8A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hite background with black text&#10;&#10;Description automatically generated">
                            <a:extLst>
                              <a:ext uri="{FF2B5EF4-FFF2-40B4-BE49-F238E27FC236}">
                                <a16:creationId xmlns:a16="http://schemas.microsoft.com/office/drawing/2014/main" id="{7C04F9AD-86AD-4511-3D92-6289946C8A17}"/>
                              </a:ext>
                            </a:extLst>
                          </pic:cNvPr>
                          <pic:cNvPicPr>
                            <a:picLocks noChangeAspect="1"/>
                          </pic:cNvPicPr>
                        </pic:nvPicPr>
                        <pic:blipFill>
                          <a:blip r:embed="rId7"/>
                          <a:stretch>
                            <a:fillRect/>
                          </a:stretch>
                        </pic:blipFill>
                        <pic:spPr>
                          <a:xfrm>
                            <a:off x="0" y="0"/>
                            <a:ext cx="2654809" cy="757666"/>
                          </a:xfrm>
                          <a:prstGeom prst="rect">
                            <a:avLst/>
                          </a:prstGeom>
                        </pic:spPr>
                      </pic:pic>
                    </a:graphicData>
                  </a:graphic>
                </wp:inline>
              </w:drawing>
            </w:r>
          </w:p>
        </w:tc>
      </w:tr>
      <w:tr w:rsidR="00A26D0D" w:rsidRPr="00A26D0D" w14:paraId="0B1FB991" w14:textId="77777777" w:rsidTr="008958A6">
        <w:trPr>
          <w:trHeight w:val="268"/>
        </w:trPr>
        <w:tc>
          <w:tcPr>
            <w:tcW w:w="2763" w:type="dxa"/>
            <w:gridSpan w:val="2"/>
            <w:tcBorders>
              <w:bottom w:val="single" w:sz="4" w:space="0" w:color="000000"/>
            </w:tcBorders>
          </w:tcPr>
          <w:p w14:paraId="6FB52DBD" w14:textId="482DB7FA" w:rsidR="00887304" w:rsidRDefault="00000000">
            <w:pPr>
              <w:spacing w:after="40"/>
            </w:pPr>
            <w:r>
              <w:rPr>
                <w:b/>
                <w:sz w:val="18"/>
              </w:rPr>
              <w:t>GRADE:</w:t>
            </w:r>
            <w:r w:rsidR="008958A6">
              <w:rPr>
                <w:sz w:val="18"/>
              </w:rPr>
              <w:t xml:space="preserve">  </w:t>
            </w:r>
            <w:r>
              <w:rPr>
                <w:sz w:val="18"/>
              </w:rPr>
              <w:t>5–6</w:t>
            </w:r>
          </w:p>
        </w:tc>
        <w:tc>
          <w:tcPr>
            <w:tcW w:w="3623" w:type="dxa"/>
            <w:gridSpan w:val="2"/>
            <w:tcBorders>
              <w:bottom w:val="single" w:sz="4" w:space="0" w:color="000000"/>
            </w:tcBorders>
          </w:tcPr>
          <w:p w14:paraId="14A88E32" w14:textId="756078D5" w:rsidR="00887304" w:rsidRDefault="00000000">
            <w:pPr>
              <w:spacing w:after="40"/>
            </w:pPr>
            <w:r>
              <w:rPr>
                <w:b/>
                <w:sz w:val="18"/>
              </w:rPr>
              <w:t>DURATION OF UNIT:</w:t>
            </w:r>
            <w:r w:rsidR="008958A6">
              <w:rPr>
                <w:sz w:val="18"/>
              </w:rPr>
              <w:t xml:space="preserve">  </w:t>
            </w:r>
            <w:r>
              <w:rPr>
                <w:sz w:val="18"/>
              </w:rPr>
              <w:t>September–June</w:t>
            </w:r>
          </w:p>
        </w:tc>
        <w:tc>
          <w:tcPr>
            <w:tcW w:w="4666" w:type="dxa"/>
            <w:gridSpan w:val="2"/>
            <w:tcBorders>
              <w:bottom w:val="single" w:sz="4" w:space="0" w:color="000000"/>
            </w:tcBorders>
          </w:tcPr>
          <w:p w14:paraId="2163C23F" w14:textId="0EA8FB8F" w:rsidR="00887304" w:rsidRDefault="00000000">
            <w:pPr>
              <w:spacing w:after="40"/>
            </w:pPr>
            <w:r>
              <w:rPr>
                <w:b/>
                <w:sz w:val="18"/>
              </w:rPr>
              <w:t>TEACHER:</w:t>
            </w:r>
            <w:r w:rsidR="008958A6">
              <w:rPr>
                <w:b/>
                <w:sz w:val="18"/>
              </w:rPr>
              <w:t xml:space="preserve"> </w:t>
            </w:r>
          </w:p>
        </w:tc>
      </w:tr>
      <w:tr w:rsidR="00F45AFE" w14:paraId="3FCDB334" w14:textId="77777777" w:rsidTr="008958A6">
        <w:trPr>
          <w:trHeight w:val="52"/>
        </w:trPr>
        <w:tc>
          <w:tcPr>
            <w:tcW w:w="11052" w:type="dxa"/>
            <w:gridSpan w:val="6"/>
            <w:shd w:val="clear" w:color="auto" w:fill="BFBFBF"/>
          </w:tcPr>
          <w:p w14:paraId="5B1E9883" w14:textId="77777777" w:rsidR="00F45AFE" w:rsidRPr="00A26D0D" w:rsidRDefault="00F45AFE" w:rsidP="00A26D0D">
            <w:pPr>
              <w:pStyle w:val="TableParagraph"/>
              <w:tabs>
                <w:tab w:val="left" w:pos="437"/>
                <w:tab w:val="left" w:pos="438"/>
              </w:tabs>
              <w:spacing w:after="40"/>
              <w:ind w:right="127"/>
              <w:rPr>
                <w:b/>
                <w:bCs/>
              </w:rPr>
            </w:pPr>
          </w:p>
        </w:tc>
      </w:tr>
      <w:tr w:rsidR="00861467" w14:paraId="060D6693" w14:textId="77777777" w:rsidTr="008958A6">
        <w:trPr>
          <w:trHeight w:val="120"/>
        </w:trPr>
        <w:tc>
          <w:tcPr>
            <w:tcW w:w="11052" w:type="dxa"/>
            <w:gridSpan w:val="6"/>
          </w:tcPr>
          <w:p w14:paraId="5160B505" w14:textId="0F4AD5B1" w:rsidR="00887304" w:rsidRDefault="00000000">
            <w:pPr>
              <w:spacing w:after="40"/>
            </w:pPr>
            <w:r>
              <w:rPr>
                <w:b/>
                <w:sz w:val="18"/>
              </w:rPr>
              <w:t>FAITH FOCUS:</w:t>
            </w:r>
            <w:r w:rsidR="008958A6">
              <w:rPr>
                <w:sz w:val="18"/>
              </w:rPr>
              <w:t xml:space="preserve"> </w:t>
            </w:r>
            <w:r>
              <w:rPr>
                <w:sz w:val="18"/>
              </w:rPr>
              <w:t>God has created each person with unique gifts, abilities, interests, and opportunities to serve. Students will explore how their strengths can be developed, how wise choices and supportive relationships help them grow, and how their gifts can contribute to their school, church, community, and future work. Emphasis will be placed on service, responsibility, respect, collaboration, and using one's abilities to bless others.</w:t>
            </w:r>
          </w:p>
        </w:tc>
      </w:tr>
      <w:tr w:rsidR="00F45AFE" w14:paraId="5B528765" w14:textId="77777777" w:rsidTr="008958A6">
        <w:trPr>
          <w:trHeight w:val="52"/>
        </w:trPr>
        <w:tc>
          <w:tcPr>
            <w:tcW w:w="11052" w:type="dxa"/>
            <w:gridSpan w:val="6"/>
            <w:shd w:val="clear" w:color="auto" w:fill="BFBFBF"/>
          </w:tcPr>
          <w:p w14:paraId="4B24BC24" w14:textId="77777777" w:rsidR="00F45AFE" w:rsidRPr="00A26D0D" w:rsidRDefault="00F45AFE" w:rsidP="002F5E8B">
            <w:pPr>
              <w:pStyle w:val="TableParagraph"/>
              <w:tabs>
                <w:tab w:val="left" w:pos="437"/>
                <w:tab w:val="left" w:pos="438"/>
              </w:tabs>
              <w:spacing w:after="40"/>
              <w:ind w:right="127"/>
              <w:rPr>
                <w:b/>
                <w:bCs/>
              </w:rPr>
            </w:pPr>
          </w:p>
        </w:tc>
      </w:tr>
      <w:tr w:rsidR="00F45AFE" w14:paraId="779AAD85" w14:textId="77777777" w:rsidTr="008958A6">
        <w:trPr>
          <w:trHeight w:val="306"/>
        </w:trPr>
        <w:tc>
          <w:tcPr>
            <w:tcW w:w="11052" w:type="dxa"/>
            <w:gridSpan w:val="6"/>
          </w:tcPr>
          <w:p w14:paraId="08211120" w14:textId="77777777" w:rsidR="00887304" w:rsidRDefault="00000000">
            <w:pPr>
              <w:spacing w:after="40"/>
            </w:pPr>
            <w:r>
              <w:rPr>
                <w:b/>
                <w:sz w:val="18"/>
              </w:rPr>
              <w:t>MoE BIG IDEAS:</w:t>
            </w:r>
            <w:r>
              <w:rPr>
                <w:sz w:val="18"/>
              </w:rPr>
              <w:br/>
              <w:t>GRADE 5</w:t>
            </w:r>
            <w:r>
              <w:rPr>
                <w:sz w:val="18"/>
              </w:rPr>
              <w:br/>
              <w:t>• Public identity is influenced by personal choices and decisions.</w:t>
            </w:r>
            <w:r>
              <w:rPr>
                <w:sz w:val="18"/>
              </w:rPr>
              <w:br/>
              <w:t>• Exploring our strengths and abilities can help us identify our goals.</w:t>
            </w:r>
            <w:r>
              <w:rPr>
                <w:sz w:val="18"/>
              </w:rPr>
              <w:br/>
              <w:t>• Leadership requires listening to and respecting the ideas of others.</w:t>
            </w:r>
            <w:r>
              <w:rPr>
                <w:sz w:val="18"/>
              </w:rPr>
              <w:br/>
              <w:t>• Family and community relationships can support problem solving and decision making.</w:t>
            </w:r>
            <w:r>
              <w:rPr>
                <w:sz w:val="18"/>
              </w:rPr>
              <w:br/>
              <w:t>• Good learning and work habits contribute to personal and career success.</w:t>
            </w:r>
            <w:r>
              <w:rPr>
                <w:sz w:val="18"/>
              </w:rPr>
              <w:br/>
            </w:r>
            <w:r>
              <w:rPr>
                <w:sz w:val="18"/>
              </w:rPr>
              <w:br/>
              <w:t>GRADE 6</w:t>
            </w:r>
            <w:r>
              <w:rPr>
                <w:sz w:val="18"/>
              </w:rPr>
              <w:br/>
              <w:t>• Attitudes toward careers are influenced by our view of ourselves, friends, family, and community.</w:t>
            </w:r>
            <w:r>
              <w:rPr>
                <w:sz w:val="18"/>
              </w:rPr>
              <w:br/>
              <w:t>• Personal digital identity forms part of public identity.</w:t>
            </w:r>
            <w:r>
              <w:rPr>
                <w:sz w:val="18"/>
              </w:rPr>
              <w:br/>
              <w:t>• Respectful, ethical, inclusive behaviour prepares us for workplace expectations.</w:t>
            </w:r>
            <w:r>
              <w:rPr>
                <w:sz w:val="18"/>
              </w:rPr>
              <w:br/>
              <w:t>• Leadership involves planning, goal setting, and collaboration.</w:t>
            </w:r>
            <w:r>
              <w:rPr>
                <w:sz w:val="18"/>
              </w:rPr>
              <w:br/>
              <w:t>• Safe environments depend on everyone following safety rules.</w:t>
            </w:r>
            <w:r>
              <w:rPr>
                <w:sz w:val="18"/>
              </w:rPr>
              <w:br/>
              <w:t>• New experiences expand career skills and options.</w:t>
            </w:r>
          </w:p>
        </w:tc>
      </w:tr>
      <w:tr w:rsidR="00861467" w14:paraId="07F4BB4A" w14:textId="77777777" w:rsidTr="008958A6">
        <w:trPr>
          <w:trHeight w:val="291"/>
        </w:trPr>
        <w:tc>
          <w:tcPr>
            <w:tcW w:w="11052" w:type="dxa"/>
            <w:gridSpan w:val="6"/>
          </w:tcPr>
          <w:p w14:paraId="03FFD0AA" w14:textId="77777777" w:rsidR="00887304" w:rsidRDefault="00000000">
            <w:pPr>
              <w:spacing w:after="40"/>
            </w:pPr>
            <w:r>
              <w:rPr>
                <w:b/>
                <w:sz w:val="18"/>
              </w:rPr>
              <w:t>BIG GUIDING QUESTIONS/SMART GOALS:</w:t>
            </w:r>
            <w:r>
              <w:rPr>
                <w:sz w:val="18"/>
              </w:rPr>
              <w:br/>
              <w:t>• Who am I, what are my strengths, and how am I growing?</w:t>
            </w:r>
            <w:r>
              <w:rPr>
                <w:sz w:val="18"/>
              </w:rPr>
              <w:br/>
              <w:t>• How do my choices, relationships, and digital identity affect who I am and how others see me?</w:t>
            </w:r>
            <w:r>
              <w:rPr>
                <w:sz w:val="18"/>
              </w:rPr>
              <w:br/>
              <w:t>• How can I set goals, solve problems, and develop habits that help me succeed?</w:t>
            </w:r>
            <w:r>
              <w:rPr>
                <w:sz w:val="18"/>
              </w:rPr>
              <w:br/>
              <w:t>• How can I use leadership, collaboration, and service to contribute to my community?</w:t>
            </w:r>
            <w:r>
              <w:rPr>
                <w:sz w:val="18"/>
              </w:rPr>
              <w:br/>
              <w:t>• How do new experiences, technology, community needs, and my interests connect to possible careers?</w:t>
            </w:r>
          </w:p>
        </w:tc>
      </w:tr>
      <w:tr w:rsidR="00F45AFE" w14:paraId="6D4FABD3" w14:textId="77777777" w:rsidTr="008958A6">
        <w:trPr>
          <w:trHeight w:val="291"/>
        </w:trPr>
        <w:tc>
          <w:tcPr>
            <w:tcW w:w="11052" w:type="dxa"/>
            <w:gridSpan w:val="6"/>
          </w:tcPr>
          <w:p w14:paraId="52C1BBD5" w14:textId="77777777" w:rsidR="00887304" w:rsidRDefault="00000000">
            <w:pPr>
              <w:spacing w:after="40"/>
            </w:pPr>
            <w:r>
              <w:rPr>
                <w:b/>
                <w:sz w:val="18"/>
              </w:rPr>
              <w:t>KEY VOCABULARY:</w:t>
            </w:r>
            <w:r>
              <w:rPr>
                <w:sz w:val="18"/>
              </w:rPr>
              <w:br/>
              <w:t>identity, public identity, digital identity, strengths, interests, abilities, values, goals, decision making, problem solving, work habits, leadership, collaboration, inclusion, safety, service learning, volunteer, community, global citizenship, innovation, entrepreneurship, project management, mentor, career, workplace, technology</w:t>
            </w:r>
          </w:p>
        </w:tc>
      </w:tr>
      <w:tr w:rsidR="00F45AFE" w14:paraId="50701116" w14:textId="77777777" w:rsidTr="008958A6">
        <w:trPr>
          <w:trHeight w:val="52"/>
        </w:trPr>
        <w:tc>
          <w:tcPr>
            <w:tcW w:w="11052" w:type="dxa"/>
            <w:gridSpan w:val="6"/>
            <w:shd w:val="clear" w:color="auto" w:fill="BFBFBF"/>
          </w:tcPr>
          <w:p w14:paraId="247FA881" w14:textId="77777777" w:rsidR="00F45AFE" w:rsidRPr="00A26D0D" w:rsidRDefault="00F45AFE" w:rsidP="002F5E8B">
            <w:pPr>
              <w:pStyle w:val="TableParagraph"/>
              <w:tabs>
                <w:tab w:val="left" w:pos="437"/>
                <w:tab w:val="left" w:pos="438"/>
              </w:tabs>
              <w:spacing w:after="40"/>
              <w:ind w:right="127"/>
              <w:rPr>
                <w:b/>
                <w:bCs/>
              </w:rPr>
            </w:pPr>
          </w:p>
        </w:tc>
      </w:tr>
      <w:tr w:rsidR="00861467" w14:paraId="6C8ABF16" w14:textId="77777777" w:rsidTr="008958A6">
        <w:trPr>
          <w:trHeight w:val="52"/>
        </w:trPr>
        <w:tc>
          <w:tcPr>
            <w:tcW w:w="11052" w:type="dxa"/>
            <w:gridSpan w:val="6"/>
          </w:tcPr>
          <w:p w14:paraId="764C69FB" w14:textId="77777777" w:rsidR="00887304" w:rsidRDefault="00000000">
            <w:pPr>
              <w:spacing w:after="40"/>
            </w:pPr>
            <w:r>
              <w:rPr>
                <w:b/>
                <w:sz w:val="18"/>
              </w:rPr>
              <w:t>CORE COMPETENCIES: (Check all that applies)</w:t>
            </w:r>
            <w:r>
              <w:rPr>
                <w:sz w:val="18"/>
              </w:rPr>
              <w:br/>
              <w:t>☒ Communication   ☒ Collaborating   ☒ Creative Thinking   ☒ Critical and Reflective Thinking</w:t>
            </w:r>
            <w:r>
              <w:rPr>
                <w:sz w:val="18"/>
              </w:rPr>
              <w:br/>
              <w:t>☒ Personal Skills   ☒ Personal Awareness and Responsibility</w:t>
            </w:r>
            <w:r>
              <w:rPr>
                <w:sz w:val="18"/>
              </w:rPr>
              <w:br/>
              <w:t>☒ Positive Personal and Cultural Identity   ☒ Social Awareness and Responsibility</w:t>
            </w:r>
          </w:p>
        </w:tc>
      </w:tr>
      <w:tr w:rsidR="00F45AFE" w14:paraId="030FF05D" w14:textId="77777777" w:rsidTr="008958A6">
        <w:trPr>
          <w:trHeight w:val="52"/>
        </w:trPr>
        <w:tc>
          <w:tcPr>
            <w:tcW w:w="11052" w:type="dxa"/>
            <w:gridSpan w:val="6"/>
          </w:tcPr>
          <w:p w14:paraId="21D1A767" w14:textId="77777777" w:rsidR="00887304" w:rsidRDefault="00000000">
            <w:pPr>
              <w:spacing w:after="40"/>
            </w:pPr>
            <w:r>
              <w:rPr>
                <w:b/>
                <w:sz w:val="18"/>
              </w:rPr>
              <w:t>ANTI-BULLYING/HARASSMENT FOCUS:</w:t>
            </w:r>
            <w:r>
              <w:rPr>
                <w:sz w:val="18"/>
              </w:rPr>
              <w:br/>
              <w:t>Respect, inclusion, empathy, and responsible choices will be embedded throughout the year. Students will practise listening to others, valuing differences, collaborating appropriately, resolving problems peacefully, and recognizing how their words and actions—including online actions—affect others and the learning community.</w:t>
            </w:r>
          </w:p>
        </w:tc>
      </w:tr>
      <w:tr w:rsidR="001B5632" w14:paraId="25A08C62" w14:textId="77777777" w:rsidTr="008958A6">
        <w:trPr>
          <w:trHeight w:val="52"/>
        </w:trPr>
        <w:tc>
          <w:tcPr>
            <w:tcW w:w="11052" w:type="dxa"/>
            <w:gridSpan w:val="6"/>
          </w:tcPr>
          <w:p w14:paraId="1584E060" w14:textId="77777777" w:rsidR="00887304" w:rsidRDefault="00000000">
            <w:pPr>
              <w:spacing w:after="40"/>
            </w:pPr>
            <w:r>
              <w:rPr>
                <w:b/>
                <w:sz w:val="18"/>
              </w:rPr>
              <w:t>FIRST PEOPLES PRINCIPLES OF LEARNING/AWARENESS: (Check all that applies)</w:t>
            </w:r>
            <w:r>
              <w:rPr>
                <w:sz w:val="18"/>
              </w:rPr>
              <w:br/>
              <w:t>☒ Learning ultimately supports the well-being of the self, family, community, and land.</w:t>
            </w:r>
            <w:r>
              <w:rPr>
                <w:sz w:val="18"/>
              </w:rPr>
              <w:br/>
              <w:t>☒ Learning is holistic, reflexive, reflective, experiential, and relational.</w:t>
            </w:r>
            <w:r>
              <w:rPr>
                <w:sz w:val="18"/>
              </w:rPr>
              <w:br/>
              <w:t>☒ Learning involves recognizing the consequences of one's actions.</w:t>
            </w:r>
            <w:r>
              <w:rPr>
                <w:sz w:val="18"/>
              </w:rPr>
              <w:br/>
              <w:t>☒ Learning involves generational roles and responsibilities.</w:t>
            </w:r>
            <w:r>
              <w:rPr>
                <w:sz w:val="18"/>
              </w:rPr>
              <w:br/>
              <w:t>☒ Learning involves patience and time.</w:t>
            </w:r>
            <w:r>
              <w:rPr>
                <w:sz w:val="18"/>
              </w:rPr>
              <w:br/>
              <w:t>☒ Learning requires exploration of one's identity.</w:t>
            </w:r>
            <w:r>
              <w:rPr>
                <w:sz w:val="18"/>
              </w:rPr>
              <w:br/>
            </w:r>
            <w:r>
              <w:rPr>
                <w:sz w:val="18"/>
              </w:rPr>
              <w:br/>
              <w:t>These principles connect authentically to Career Education through identity, relationships, community responsibilities, reflection, learning from family/mentors, and understanding how individual choices affect others. Where Indigenous knowledge or community perspectives are included, they will be approached respectfully and shared with permission.</w:t>
            </w:r>
          </w:p>
        </w:tc>
      </w:tr>
      <w:tr w:rsidR="00542BC7" w14:paraId="0FA7FFB1" w14:textId="77777777" w:rsidTr="008958A6">
        <w:trPr>
          <w:trHeight w:val="52"/>
        </w:trPr>
        <w:tc>
          <w:tcPr>
            <w:tcW w:w="11052" w:type="dxa"/>
            <w:gridSpan w:val="6"/>
            <w:shd w:val="clear" w:color="auto" w:fill="BFBFBF"/>
          </w:tcPr>
          <w:p w14:paraId="1B365D5A" w14:textId="77777777" w:rsidR="00542BC7" w:rsidRPr="00A26D0D" w:rsidRDefault="00542BC7" w:rsidP="002F5E8B">
            <w:pPr>
              <w:pStyle w:val="TableParagraph"/>
              <w:tabs>
                <w:tab w:val="left" w:pos="437"/>
                <w:tab w:val="left" w:pos="438"/>
              </w:tabs>
              <w:spacing w:after="40"/>
              <w:ind w:right="127"/>
              <w:rPr>
                <w:b/>
                <w:bCs/>
              </w:rPr>
            </w:pPr>
          </w:p>
        </w:tc>
      </w:tr>
      <w:tr w:rsidR="00542BC7" w14:paraId="616EA8E8" w14:textId="77777777" w:rsidTr="008958A6">
        <w:trPr>
          <w:trHeight w:val="52"/>
        </w:trPr>
        <w:tc>
          <w:tcPr>
            <w:tcW w:w="11052" w:type="dxa"/>
            <w:gridSpan w:val="6"/>
          </w:tcPr>
          <w:p w14:paraId="3B08F368" w14:textId="77777777" w:rsidR="00887304" w:rsidRDefault="00000000">
            <w:pPr>
              <w:spacing w:after="40"/>
            </w:pPr>
            <w:r>
              <w:rPr>
                <w:b/>
                <w:sz w:val="18"/>
              </w:rPr>
              <w:lastRenderedPageBreak/>
              <w:t>SUPPORTING NAD STANDARDS: (See appendix for full NAD &amp; BC correlations)</w:t>
            </w:r>
            <w:r>
              <w:rPr>
                <w:sz w:val="18"/>
              </w:rPr>
              <w:br/>
              <w:t>Career development will be approached through an Adventist worldview emphasizing God-given gifts, service, responsible decision making, positive relationships, stewardship of abilities, and contribution to the well-being of others. Specific NAD correlations may be added from the school's approved appendix.</w:t>
            </w:r>
          </w:p>
        </w:tc>
      </w:tr>
      <w:tr w:rsidR="00832C64" w14:paraId="19E0A0BA" w14:textId="77777777" w:rsidTr="008958A6">
        <w:trPr>
          <w:trHeight w:val="52"/>
        </w:trPr>
        <w:tc>
          <w:tcPr>
            <w:tcW w:w="11052" w:type="dxa"/>
            <w:gridSpan w:val="6"/>
            <w:shd w:val="clear" w:color="auto" w:fill="BFBFBF"/>
          </w:tcPr>
          <w:p w14:paraId="6D52BB19" w14:textId="77777777" w:rsidR="00832C64" w:rsidRPr="00A26D0D" w:rsidRDefault="00832C64" w:rsidP="002F5E8B">
            <w:pPr>
              <w:pStyle w:val="TableParagraph"/>
              <w:tabs>
                <w:tab w:val="left" w:pos="437"/>
                <w:tab w:val="left" w:pos="438"/>
              </w:tabs>
              <w:spacing w:after="40"/>
              <w:ind w:right="127"/>
              <w:rPr>
                <w:b/>
                <w:bCs/>
              </w:rPr>
            </w:pPr>
          </w:p>
        </w:tc>
      </w:tr>
      <w:tr w:rsidR="00832C64" w14:paraId="1CEFF654" w14:textId="77777777" w:rsidTr="008958A6">
        <w:trPr>
          <w:trHeight w:val="52"/>
        </w:trPr>
        <w:tc>
          <w:tcPr>
            <w:tcW w:w="6386" w:type="dxa"/>
            <w:gridSpan w:val="4"/>
          </w:tcPr>
          <w:p w14:paraId="5982AF99" w14:textId="77777777" w:rsidR="00887304" w:rsidRDefault="00000000">
            <w:pPr>
              <w:spacing w:after="40"/>
            </w:pPr>
            <w:r>
              <w:rPr>
                <w:b/>
                <w:sz w:val="16"/>
              </w:rPr>
              <w:t>CURRICULAR COMPETENCIES: (MoE Learning Outcomes)</w:t>
            </w:r>
            <w:r>
              <w:rPr>
                <w:sz w:val="16"/>
              </w:rPr>
              <w:br/>
              <w:t>GRADE 5</w:t>
            </w:r>
            <w:r>
              <w:rPr>
                <w:sz w:val="16"/>
              </w:rPr>
              <w:br/>
              <w:t>• Identify and appreciate personal attributes, skills, interests, accomplishments, and growth.</w:t>
            </w:r>
            <w:r>
              <w:rPr>
                <w:sz w:val="16"/>
              </w:rPr>
              <w:br/>
              <w:t>• Recognize people who support learning and personal growth.</w:t>
            </w:r>
            <w:r>
              <w:rPr>
                <w:sz w:val="16"/>
              </w:rPr>
              <w:br/>
              <w:t>• Recognize connections between personal/public digital identities and possible consequences.</w:t>
            </w:r>
            <w:r>
              <w:rPr>
                <w:sz w:val="16"/>
              </w:rPr>
              <w:br/>
              <w:t>• Demonstrate respect for differences.</w:t>
            </w:r>
            <w:r>
              <w:rPr>
                <w:sz w:val="16"/>
              </w:rPr>
              <w:br/>
              <w:t>• Use innovative thinking to solve problems.</w:t>
            </w:r>
            <w:r>
              <w:rPr>
                <w:sz w:val="16"/>
              </w:rPr>
              <w:br/>
              <w:t>• Set realistic short- and longer-term goals, define a path, and monitor progress.</w:t>
            </w:r>
            <w:r>
              <w:rPr>
                <w:sz w:val="16"/>
              </w:rPr>
              <w:br/>
              <w:t>• Connect effective work habits with success.</w:t>
            </w:r>
            <w:r>
              <w:rPr>
                <w:sz w:val="16"/>
              </w:rPr>
              <w:br/>
              <w:t>• Demonstrate safe behaviours.</w:t>
            </w:r>
            <w:r>
              <w:rPr>
                <w:sz w:val="16"/>
              </w:rPr>
              <w:br/>
              <w:t>• Question the role of technology in the changing workplace.</w:t>
            </w:r>
            <w:r>
              <w:rPr>
                <w:sz w:val="16"/>
              </w:rPr>
              <w:br/>
              <w:t>• Appreciate the influence of peers, family, and community on choices and goals.</w:t>
            </w:r>
            <w:r>
              <w:rPr>
                <w:sz w:val="16"/>
              </w:rPr>
              <w:br/>
            </w:r>
            <w:r>
              <w:rPr>
                <w:sz w:val="16"/>
              </w:rPr>
              <w:br/>
              <w:t>GRADE 6</w:t>
            </w:r>
            <w:r>
              <w:rPr>
                <w:sz w:val="16"/>
              </w:rPr>
              <w:br/>
              <w:t>• Connect personal preferences, skills, strengths, and abilities to possible career choices.</w:t>
            </w:r>
            <w:r>
              <w:rPr>
                <w:sz w:val="16"/>
              </w:rPr>
              <w:br/>
              <w:t>• Question how personal public identity can have positive and negative consequences.</w:t>
            </w:r>
            <w:r>
              <w:rPr>
                <w:sz w:val="16"/>
              </w:rPr>
              <w:br/>
              <w:t>• Examine service learning and responsibility to contribute to community/world.</w:t>
            </w:r>
            <w:r>
              <w:rPr>
                <w:sz w:val="16"/>
              </w:rPr>
              <w:br/>
              <w:t>• Appreciate respect, inclusivity, and positive behaviour in collaborative/work environments.</w:t>
            </w:r>
            <w:r>
              <w:rPr>
                <w:sz w:val="16"/>
              </w:rPr>
              <w:br/>
              <w:t>• Examine the reciprocal relationship between self and community.</w:t>
            </w:r>
            <w:r>
              <w:rPr>
                <w:sz w:val="16"/>
              </w:rPr>
              <w:br/>
              <w:t>• Use entrepreneurial and innovative thinking to solve problems.</w:t>
            </w:r>
            <w:r>
              <w:rPr>
                <w:sz w:val="16"/>
              </w:rPr>
              <w:br/>
              <w:t>• Demonstrate leadership through collaborative school/community activities.</w:t>
            </w:r>
            <w:r>
              <w:rPr>
                <w:sz w:val="16"/>
              </w:rPr>
              <w:br/>
              <w:t>• Demonstrate safety skills in experiential learning.</w:t>
            </w:r>
            <w:r>
              <w:rPr>
                <w:sz w:val="16"/>
              </w:rPr>
              <w:br/>
              <w:t>• Set and monitor realistic short- and longer-term goals.</w:t>
            </w:r>
            <w:r>
              <w:rPr>
                <w:sz w:val="16"/>
              </w:rPr>
              <w:br/>
              <w:t>• Recognize influences on career choices and attitudes toward work.</w:t>
            </w:r>
            <w:r>
              <w:rPr>
                <w:sz w:val="16"/>
              </w:rPr>
              <w:br/>
              <w:t>• Appreciate new experiences, innovation, and appropriate risk taking.</w:t>
            </w:r>
            <w:r>
              <w:rPr>
                <w:sz w:val="16"/>
              </w:rPr>
              <w:br/>
              <w:t>• Explore volunteer opportunities/new experiences and their career value.</w:t>
            </w:r>
            <w:r>
              <w:rPr>
                <w:sz w:val="16"/>
              </w:rPr>
              <w:br/>
              <w:t>• Apply project management skills to career development.</w:t>
            </w:r>
          </w:p>
        </w:tc>
        <w:tc>
          <w:tcPr>
            <w:tcW w:w="4666" w:type="dxa"/>
            <w:gridSpan w:val="2"/>
          </w:tcPr>
          <w:p w14:paraId="05976AFC" w14:textId="77777777" w:rsidR="00887304" w:rsidRDefault="00000000">
            <w:pPr>
              <w:spacing w:after="40"/>
            </w:pPr>
            <w:r>
              <w:rPr>
                <w:b/>
                <w:sz w:val="16"/>
              </w:rPr>
              <w:t>CONTENT: (MoE Learning Outcomes)</w:t>
            </w:r>
            <w:r>
              <w:rPr>
                <w:sz w:val="16"/>
              </w:rPr>
              <w:br/>
              <w:t>GRADE 5</w:t>
            </w:r>
            <w:r>
              <w:rPr>
                <w:sz w:val="16"/>
              </w:rPr>
              <w:br/>
              <w:t>Personal Development</w:t>
            </w:r>
            <w:r>
              <w:rPr>
                <w:sz w:val="16"/>
              </w:rPr>
              <w:br/>
              <w:t>• goal-setting strategies</w:t>
            </w:r>
            <w:r>
              <w:rPr>
                <w:sz w:val="16"/>
              </w:rPr>
              <w:br/>
              <w:t>• problem-solving and decision-making strategies</w:t>
            </w:r>
            <w:r>
              <w:rPr>
                <w:sz w:val="16"/>
              </w:rPr>
              <w:br/>
              <w:t>• emergent leadership skills</w:t>
            </w:r>
            <w:r>
              <w:rPr>
                <w:sz w:val="16"/>
              </w:rPr>
              <w:br/>
              <w:t>Connections to Community</w:t>
            </w:r>
            <w:r>
              <w:rPr>
                <w:sz w:val="16"/>
              </w:rPr>
              <w:br/>
              <w:t>• cultural and social awareness</w:t>
            </w:r>
            <w:r>
              <w:rPr>
                <w:sz w:val="16"/>
              </w:rPr>
              <w:br/>
              <w:t>• generational roles and responsibilities</w:t>
            </w:r>
            <w:r>
              <w:rPr>
                <w:sz w:val="16"/>
              </w:rPr>
              <w:br/>
              <w:t>• safety hazards and rules at school, home, and community</w:t>
            </w:r>
            <w:r>
              <w:rPr>
                <w:sz w:val="16"/>
              </w:rPr>
              <w:br/>
            </w:r>
            <w:r>
              <w:rPr>
                <w:sz w:val="16"/>
              </w:rPr>
              <w:br/>
              <w:t>GRADE 6</w:t>
            </w:r>
            <w:r>
              <w:rPr>
                <w:sz w:val="16"/>
              </w:rPr>
              <w:br/>
              <w:t>Personal Development</w:t>
            </w:r>
            <w:r>
              <w:rPr>
                <w:sz w:val="16"/>
              </w:rPr>
              <w:br/>
              <w:t>• goal-setting strategies</w:t>
            </w:r>
            <w:r>
              <w:rPr>
                <w:sz w:val="16"/>
              </w:rPr>
              <w:br/>
              <w:t>• self-assessment</w:t>
            </w:r>
            <w:r>
              <w:rPr>
                <w:sz w:val="16"/>
              </w:rPr>
              <w:br/>
              <w:t>• project management</w:t>
            </w:r>
            <w:r>
              <w:rPr>
                <w:sz w:val="16"/>
              </w:rPr>
              <w:br/>
              <w:t>• leadership</w:t>
            </w:r>
            <w:r>
              <w:rPr>
                <w:sz w:val="16"/>
              </w:rPr>
              <w:br/>
              <w:t>• problem-solving and decision-making strategies</w:t>
            </w:r>
            <w:r>
              <w:rPr>
                <w:sz w:val="16"/>
              </w:rPr>
              <w:br/>
              <w:t>Connections to Community</w:t>
            </w:r>
            <w:r>
              <w:rPr>
                <w:sz w:val="16"/>
              </w:rPr>
              <w:br/>
              <w:t>• local and global needs and opportunities</w:t>
            </w:r>
            <w:r>
              <w:rPr>
                <w:sz w:val="16"/>
              </w:rPr>
              <w:br/>
              <w:t>• cultural and social awareness</w:t>
            </w:r>
            <w:r>
              <w:rPr>
                <w:sz w:val="16"/>
              </w:rPr>
              <w:br/>
              <w:t>• global citizenship</w:t>
            </w:r>
            <w:r>
              <w:rPr>
                <w:sz w:val="16"/>
              </w:rPr>
              <w:br/>
              <w:t>• volunteer opportunities</w:t>
            </w:r>
            <w:r>
              <w:rPr>
                <w:sz w:val="16"/>
              </w:rPr>
              <w:br/>
              <w:t>Life and Career Plan</w:t>
            </w:r>
            <w:r>
              <w:rPr>
                <w:sz w:val="16"/>
              </w:rPr>
              <w:br/>
              <w:t>• factors affecting types of jobs in the community</w:t>
            </w:r>
            <w:r>
              <w:rPr>
                <w:sz w:val="16"/>
              </w:rPr>
              <w:br/>
              <w:t>• technology in learning and working</w:t>
            </w:r>
            <w:r>
              <w:rPr>
                <w:sz w:val="16"/>
              </w:rPr>
              <w:br/>
              <w:t>• role of mentors, family, community, school, and personal network in decision making</w:t>
            </w:r>
          </w:p>
        </w:tc>
      </w:tr>
      <w:tr w:rsidR="00A7014E" w14:paraId="20AB9C86" w14:textId="77777777" w:rsidTr="008958A6">
        <w:trPr>
          <w:trHeight w:val="52"/>
        </w:trPr>
        <w:tc>
          <w:tcPr>
            <w:tcW w:w="11052" w:type="dxa"/>
            <w:gridSpan w:val="6"/>
            <w:shd w:val="clear" w:color="auto" w:fill="BFBFBF"/>
          </w:tcPr>
          <w:p w14:paraId="3CC9B182" w14:textId="77777777" w:rsidR="00A7014E" w:rsidRPr="00A26D0D" w:rsidRDefault="00A7014E" w:rsidP="002F5E8B">
            <w:pPr>
              <w:pStyle w:val="TableParagraph"/>
              <w:tabs>
                <w:tab w:val="left" w:pos="437"/>
                <w:tab w:val="left" w:pos="438"/>
              </w:tabs>
              <w:spacing w:after="40"/>
              <w:ind w:right="127"/>
              <w:rPr>
                <w:b/>
                <w:bCs/>
              </w:rPr>
            </w:pPr>
          </w:p>
        </w:tc>
      </w:tr>
      <w:tr w:rsidR="00E601B4" w14:paraId="208A8D8F" w14:textId="77777777" w:rsidTr="008958A6">
        <w:trPr>
          <w:trHeight w:val="52"/>
        </w:trPr>
        <w:tc>
          <w:tcPr>
            <w:tcW w:w="1842" w:type="dxa"/>
          </w:tcPr>
          <w:p w14:paraId="72A0816A" w14:textId="77777777" w:rsidR="00887304" w:rsidRDefault="00000000">
            <w:pPr>
              <w:spacing w:after="40"/>
            </w:pPr>
            <w:r>
              <w:rPr>
                <w:b/>
                <w:sz w:val="16"/>
              </w:rPr>
              <w:t>LESSON SEQUENCE:</w:t>
            </w:r>
          </w:p>
        </w:tc>
        <w:tc>
          <w:tcPr>
            <w:tcW w:w="1842" w:type="dxa"/>
            <w:gridSpan w:val="2"/>
          </w:tcPr>
          <w:p w14:paraId="1291BD51" w14:textId="77777777" w:rsidR="00887304" w:rsidRDefault="00000000">
            <w:pPr>
              <w:spacing w:after="40"/>
            </w:pPr>
            <w:r>
              <w:rPr>
                <w:b/>
                <w:sz w:val="16"/>
              </w:rPr>
              <w:t>LEARNING ACTIVITIES:</w:t>
            </w:r>
          </w:p>
        </w:tc>
        <w:tc>
          <w:tcPr>
            <w:tcW w:w="3684" w:type="dxa"/>
            <w:gridSpan w:val="2"/>
          </w:tcPr>
          <w:p w14:paraId="7C187F00" w14:textId="77777777" w:rsidR="00887304" w:rsidRDefault="00000000">
            <w:pPr>
              <w:spacing w:after="40"/>
            </w:pPr>
            <w:r>
              <w:rPr>
                <w:b/>
                <w:sz w:val="16"/>
              </w:rPr>
              <w:t>ASSESSMENT &amp; EVIDENCE:</w:t>
            </w:r>
          </w:p>
        </w:tc>
        <w:tc>
          <w:tcPr>
            <w:tcW w:w="3684" w:type="dxa"/>
          </w:tcPr>
          <w:p w14:paraId="52CD1424" w14:textId="77777777" w:rsidR="00887304" w:rsidRDefault="00000000">
            <w:pPr>
              <w:spacing w:after="40"/>
            </w:pPr>
            <w:r>
              <w:rPr>
                <w:b/>
                <w:sz w:val="16"/>
              </w:rPr>
              <w:t>SUPPORTING RESOURCES:</w:t>
            </w:r>
          </w:p>
        </w:tc>
      </w:tr>
      <w:tr w:rsidR="00E601B4" w14:paraId="7375432A" w14:textId="77777777" w:rsidTr="008958A6">
        <w:trPr>
          <w:trHeight w:val="52"/>
        </w:trPr>
        <w:tc>
          <w:tcPr>
            <w:tcW w:w="1842" w:type="dxa"/>
          </w:tcPr>
          <w:p w14:paraId="7E6570AD" w14:textId="77777777" w:rsidR="00887304" w:rsidRDefault="00000000">
            <w:pPr>
              <w:spacing w:after="40"/>
            </w:pPr>
            <w:r>
              <w:rPr>
                <w:b/>
                <w:sz w:val="16"/>
              </w:rPr>
              <w:t>September–October</w:t>
            </w:r>
            <w:r>
              <w:rPr>
                <w:b/>
                <w:sz w:val="16"/>
              </w:rPr>
              <w:br/>
              <w:t>1. Identity &amp; Public/Digital Identity</w:t>
            </w:r>
            <w:r>
              <w:rPr>
                <w:sz w:val="16"/>
              </w:rPr>
              <w:br/>
              <w:t>Strengths, interests, abilities, accomplishments; self-assessment; personal/public identity; digital footprint and consequences; respect for differences; community roles.</w:t>
            </w:r>
          </w:p>
        </w:tc>
        <w:tc>
          <w:tcPr>
            <w:tcW w:w="1842" w:type="dxa"/>
            <w:gridSpan w:val="2"/>
          </w:tcPr>
          <w:p w14:paraId="14A092DD" w14:textId="77777777" w:rsidR="00887304" w:rsidRDefault="00000000">
            <w:pPr>
              <w:spacing w:after="40"/>
            </w:pPr>
            <w:r>
              <w:rPr>
                <w:b/>
                <w:sz w:val="16"/>
              </w:rPr>
              <w:t>Learning activities:</w:t>
            </w:r>
            <w:r>
              <w:rPr>
                <w:sz w:val="16"/>
              </w:rPr>
              <w:br/>
              <w:t>Identity/strengths inventory; “Who am I?” reflection; digital identity scenarios; discuss online choices; community/job role exploration; interview or learn from a family/community member about roles, skills, and responsibilities.</w:t>
            </w:r>
          </w:p>
        </w:tc>
        <w:tc>
          <w:tcPr>
            <w:tcW w:w="3684" w:type="dxa"/>
            <w:gridSpan w:val="2"/>
          </w:tcPr>
          <w:p w14:paraId="6F2EDF0E" w14:textId="77777777" w:rsidR="00887304" w:rsidRDefault="00000000">
            <w:pPr>
              <w:spacing w:after="40"/>
            </w:pPr>
            <w:r>
              <w:rPr>
                <w:b/>
                <w:sz w:val="16"/>
              </w:rPr>
              <w:t>Evidence:</w:t>
            </w:r>
            <w:r>
              <w:rPr>
                <w:sz w:val="16"/>
              </w:rPr>
              <w:br/>
              <w:t>Journal/reflection; strengths profile; scenario responses; participation; short community-role task.</w:t>
            </w:r>
          </w:p>
        </w:tc>
        <w:tc>
          <w:tcPr>
            <w:tcW w:w="3684" w:type="dxa"/>
          </w:tcPr>
          <w:p w14:paraId="775870A9" w14:textId="77777777" w:rsidR="00887304" w:rsidRPr="008958A6" w:rsidRDefault="00000000" w:rsidP="008958A6">
            <w:pPr>
              <w:pStyle w:val="BodyText"/>
              <w:rPr>
                <w:sz w:val="16"/>
                <w:szCs w:val="16"/>
              </w:rPr>
            </w:pPr>
            <w:r w:rsidRPr="008958A6">
              <w:rPr>
                <w:sz w:val="16"/>
                <w:szCs w:val="16"/>
              </w:rPr>
              <w:t>Resources:</w:t>
            </w:r>
            <w:r w:rsidRPr="008958A6">
              <w:rPr>
                <w:sz w:val="16"/>
                <w:szCs w:val="16"/>
              </w:rPr>
              <w:br/>
              <w:t>BC Career Education curriculum; age-appropriate digital citizenship resources; school/community guests; teacher-created scenarios.</w:t>
            </w:r>
          </w:p>
          <w:p w14:paraId="743013D2" w14:textId="351D91CD" w:rsidR="008958A6" w:rsidRDefault="008958A6" w:rsidP="008958A6">
            <w:pPr>
              <w:pStyle w:val="BodyText"/>
            </w:pPr>
            <w:r w:rsidRPr="008958A6">
              <w:rPr>
                <w:sz w:val="16"/>
                <w:szCs w:val="16"/>
              </w:rPr>
              <w:t>https://careereducation.workbc.ca/</w:t>
            </w:r>
          </w:p>
        </w:tc>
      </w:tr>
      <w:tr w:rsidR="00E601B4" w14:paraId="69FEAB7B" w14:textId="77777777" w:rsidTr="008958A6">
        <w:trPr>
          <w:trHeight w:val="52"/>
        </w:trPr>
        <w:tc>
          <w:tcPr>
            <w:tcW w:w="1842" w:type="dxa"/>
          </w:tcPr>
          <w:p w14:paraId="749EA767" w14:textId="77777777" w:rsidR="00887304" w:rsidRDefault="00000000">
            <w:pPr>
              <w:spacing w:after="40"/>
            </w:pPr>
            <w:r>
              <w:rPr>
                <w:sz w:val="16"/>
              </w:rPr>
              <w:br/>
              <w:t>November–December</w:t>
            </w:r>
            <w:r>
              <w:rPr>
                <w:sz w:val="16"/>
              </w:rPr>
              <w:br/>
              <w:t>2. Support Systems, Decisions &amp; Safety</w:t>
            </w:r>
          </w:p>
        </w:tc>
        <w:tc>
          <w:tcPr>
            <w:tcW w:w="1842" w:type="dxa"/>
            <w:gridSpan w:val="2"/>
          </w:tcPr>
          <w:p w14:paraId="05891215" w14:textId="77777777" w:rsidR="00887304" w:rsidRDefault="00000000">
            <w:pPr>
              <w:spacing w:after="40"/>
            </w:pPr>
            <w:r>
              <w:rPr>
                <w:sz w:val="16"/>
              </w:rPr>
              <w:br/>
              <w:t>Identify support networks and mentors; practise problem-solving/decision-making strategies; explore influence of peers/family/community; identify safety hazards and safe behaviours; consider generational roles/responsibilities.</w:t>
            </w:r>
          </w:p>
        </w:tc>
        <w:tc>
          <w:tcPr>
            <w:tcW w:w="3684" w:type="dxa"/>
            <w:gridSpan w:val="2"/>
          </w:tcPr>
          <w:p w14:paraId="76876640" w14:textId="77777777" w:rsidR="00887304" w:rsidRDefault="00000000">
            <w:pPr>
              <w:spacing w:after="40"/>
            </w:pPr>
            <w:r>
              <w:rPr>
                <w:sz w:val="16"/>
              </w:rPr>
              <w:br/>
              <w:t>Support-network map; decision-making case studies; safety walk/audit or scenario activity; mentor/community discussion; role-play respectful problem solving.</w:t>
            </w:r>
          </w:p>
        </w:tc>
        <w:tc>
          <w:tcPr>
            <w:tcW w:w="3684" w:type="dxa"/>
          </w:tcPr>
          <w:p w14:paraId="436A8F0D" w14:textId="77777777" w:rsidR="00887304" w:rsidRDefault="00000000">
            <w:pPr>
              <w:spacing w:after="40"/>
            </w:pPr>
            <w:r>
              <w:rPr>
                <w:sz w:val="16"/>
              </w:rPr>
              <w:br/>
              <w:t>Support map; case-study responses; safety checklist/reflection; teacher observation.</w:t>
            </w:r>
          </w:p>
        </w:tc>
      </w:tr>
      <w:tr w:rsidR="00E601B4" w14:paraId="0BB30265" w14:textId="77777777" w:rsidTr="008958A6">
        <w:trPr>
          <w:trHeight w:val="52"/>
        </w:trPr>
        <w:tc>
          <w:tcPr>
            <w:tcW w:w="1842" w:type="dxa"/>
          </w:tcPr>
          <w:p w14:paraId="6A056BA4" w14:textId="77777777" w:rsidR="00887304" w:rsidRDefault="00000000">
            <w:pPr>
              <w:spacing w:after="40"/>
            </w:pPr>
            <w:r>
              <w:rPr>
                <w:sz w:val="16"/>
              </w:rPr>
              <w:br/>
              <w:t>January–February</w:t>
            </w:r>
            <w:r>
              <w:rPr>
                <w:sz w:val="16"/>
              </w:rPr>
              <w:br/>
              <w:t>3. Growth, Goals &amp; Project Management</w:t>
            </w:r>
          </w:p>
        </w:tc>
        <w:tc>
          <w:tcPr>
            <w:tcW w:w="1842" w:type="dxa"/>
            <w:gridSpan w:val="2"/>
          </w:tcPr>
          <w:p w14:paraId="6CFF6A3C" w14:textId="77777777" w:rsidR="00887304" w:rsidRDefault="00000000">
            <w:pPr>
              <w:spacing w:after="40"/>
            </w:pPr>
            <w:r>
              <w:rPr>
                <w:sz w:val="16"/>
              </w:rPr>
              <w:br/>
              <w:t>Goal-setting strategies; effective work habits; self-assessment; planning and monitoring progress; Grade 6 introduction to project management and appropriate risk taking.</w:t>
            </w:r>
          </w:p>
        </w:tc>
        <w:tc>
          <w:tcPr>
            <w:tcW w:w="3684" w:type="dxa"/>
            <w:gridSpan w:val="2"/>
          </w:tcPr>
          <w:p w14:paraId="1D9B8313" w14:textId="77777777" w:rsidR="00887304" w:rsidRDefault="00000000">
            <w:pPr>
              <w:spacing w:after="40"/>
            </w:pPr>
            <w:r>
              <w:rPr>
                <w:sz w:val="16"/>
              </w:rPr>
              <w:br/>
              <w:t>Set a personal/learning goal; create action steps and checkpoints; mini project planned with timeline, roles/resources, and reflection; compare work habits that help/hinder success.</w:t>
            </w:r>
          </w:p>
        </w:tc>
        <w:tc>
          <w:tcPr>
            <w:tcW w:w="3684" w:type="dxa"/>
          </w:tcPr>
          <w:p w14:paraId="72002C5E" w14:textId="77777777" w:rsidR="00887304" w:rsidRDefault="00000000">
            <w:pPr>
              <w:spacing w:after="40"/>
            </w:pPr>
            <w:r>
              <w:rPr>
                <w:sz w:val="16"/>
              </w:rPr>
              <w:br/>
              <w:t>Goal plan and progress checks; self-assessment; mini-project plan/product; reflection on work habits.</w:t>
            </w:r>
          </w:p>
        </w:tc>
      </w:tr>
      <w:tr w:rsidR="00E601B4" w14:paraId="49B73F20" w14:textId="77777777" w:rsidTr="008958A6">
        <w:trPr>
          <w:trHeight w:val="52"/>
        </w:trPr>
        <w:tc>
          <w:tcPr>
            <w:tcW w:w="1842" w:type="dxa"/>
          </w:tcPr>
          <w:p w14:paraId="6D6F93E9" w14:textId="77777777" w:rsidR="00887304" w:rsidRDefault="00000000">
            <w:pPr>
              <w:spacing w:after="40"/>
            </w:pPr>
            <w:r>
              <w:rPr>
                <w:sz w:val="16"/>
              </w:rPr>
              <w:br/>
              <w:t>March–April</w:t>
            </w:r>
            <w:r>
              <w:rPr>
                <w:sz w:val="16"/>
              </w:rPr>
              <w:br/>
              <w:t>4. Leadership, Collaboration &amp; Service</w:t>
            </w:r>
          </w:p>
        </w:tc>
        <w:tc>
          <w:tcPr>
            <w:tcW w:w="1842" w:type="dxa"/>
            <w:gridSpan w:val="2"/>
          </w:tcPr>
          <w:p w14:paraId="6C8A4CD3" w14:textId="77777777" w:rsidR="00887304" w:rsidRDefault="00000000">
            <w:pPr>
              <w:spacing w:after="40"/>
            </w:pPr>
            <w:r>
              <w:rPr>
                <w:sz w:val="16"/>
              </w:rPr>
              <w:br/>
              <w:t xml:space="preserve">Emergent/Grade 6 leadership; respectful and inclusive collaboration; self/community </w:t>
            </w:r>
            <w:r>
              <w:rPr>
                <w:sz w:val="16"/>
              </w:rPr>
              <w:lastRenderedPageBreak/>
              <w:t>relationship; service learning; local/global needs; global citizenship; entrepreneurial/innovative problem solving.</w:t>
            </w:r>
          </w:p>
        </w:tc>
        <w:tc>
          <w:tcPr>
            <w:tcW w:w="3684" w:type="dxa"/>
            <w:gridSpan w:val="2"/>
          </w:tcPr>
          <w:p w14:paraId="10B22C2C" w14:textId="77777777" w:rsidR="00887304" w:rsidRDefault="00000000">
            <w:pPr>
              <w:spacing w:after="40"/>
            </w:pPr>
            <w:r>
              <w:rPr>
                <w:sz w:val="16"/>
              </w:rPr>
              <w:lastRenderedPageBreak/>
              <w:br/>
              <w:t>Identify a real school/community need; work in teams to plan and carry out a manageable service or improvement project; assign roles; practise listening/leadership; reflect on impact.</w:t>
            </w:r>
          </w:p>
        </w:tc>
        <w:tc>
          <w:tcPr>
            <w:tcW w:w="3684" w:type="dxa"/>
          </w:tcPr>
          <w:p w14:paraId="1E554EA8" w14:textId="77777777" w:rsidR="00887304" w:rsidRDefault="00000000">
            <w:pPr>
              <w:spacing w:after="40"/>
            </w:pPr>
            <w:r>
              <w:rPr>
                <w:sz w:val="16"/>
              </w:rPr>
              <w:br/>
              <w:t>Collaboration/leadership observation; project plan; service contribution; peer/self reflection; evidence of problem solving.</w:t>
            </w:r>
          </w:p>
        </w:tc>
      </w:tr>
      <w:tr w:rsidR="00E601B4" w14:paraId="3C4CF199" w14:textId="77777777" w:rsidTr="008958A6">
        <w:trPr>
          <w:trHeight w:val="52"/>
        </w:trPr>
        <w:tc>
          <w:tcPr>
            <w:tcW w:w="1842" w:type="dxa"/>
          </w:tcPr>
          <w:p w14:paraId="15FD7C07" w14:textId="77777777" w:rsidR="00887304" w:rsidRDefault="00000000">
            <w:pPr>
              <w:spacing w:after="40"/>
            </w:pPr>
            <w:r>
              <w:rPr>
                <w:sz w:val="16"/>
              </w:rPr>
              <w:br/>
              <w:t>May–June</w:t>
            </w:r>
            <w:r>
              <w:rPr>
                <w:sz w:val="16"/>
              </w:rPr>
              <w:br/>
              <w:t>5. Career Exploration &amp; New Experiences</w:t>
            </w:r>
          </w:p>
        </w:tc>
        <w:tc>
          <w:tcPr>
            <w:tcW w:w="1842" w:type="dxa"/>
            <w:gridSpan w:val="2"/>
          </w:tcPr>
          <w:p w14:paraId="388BE45F" w14:textId="77777777" w:rsidR="00887304" w:rsidRDefault="00000000">
            <w:pPr>
              <w:spacing w:after="40"/>
            </w:pPr>
            <w:r>
              <w:rPr>
                <w:sz w:val="16"/>
              </w:rPr>
              <w:br/>
              <w:t>Connect strengths/interests to careers; factors affecting local jobs; technology in learning/work; volunteer opportunities; career value of new experiences; role of mentors/networks.</w:t>
            </w:r>
          </w:p>
        </w:tc>
        <w:tc>
          <w:tcPr>
            <w:tcW w:w="3684" w:type="dxa"/>
            <w:gridSpan w:val="2"/>
          </w:tcPr>
          <w:p w14:paraId="69C4E375" w14:textId="77777777" w:rsidR="00887304" w:rsidRDefault="00000000">
            <w:pPr>
              <w:spacing w:after="40"/>
            </w:pPr>
            <w:r>
              <w:rPr>
                <w:sz w:val="16"/>
              </w:rPr>
              <w:br/>
              <w:t>Career-interest exploration; research 1–2 careers; examine how technology changes work; compare community jobs/needs; investigate a volunteer/new-experience opportunity; career connection presentation or portfolio.</w:t>
            </w:r>
          </w:p>
        </w:tc>
        <w:tc>
          <w:tcPr>
            <w:tcW w:w="3684" w:type="dxa"/>
          </w:tcPr>
          <w:p w14:paraId="4156DC44" w14:textId="77777777" w:rsidR="00887304" w:rsidRDefault="00000000">
            <w:pPr>
              <w:spacing w:after="40"/>
            </w:pPr>
            <w:r>
              <w:rPr>
                <w:sz w:val="16"/>
              </w:rPr>
              <w:br/>
              <w:t>Career research/product; presentation; reflection connecting strengths to possible careers; end-of-year portfolio/self-assessment.</w:t>
            </w:r>
          </w:p>
        </w:tc>
      </w:tr>
      <w:tr w:rsidR="00E601B4" w14:paraId="3AD4723A" w14:textId="77777777" w:rsidTr="008958A6">
        <w:trPr>
          <w:trHeight w:val="52"/>
        </w:trPr>
        <w:tc>
          <w:tcPr>
            <w:tcW w:w="11052" w:type="dxa"/>
            <w:gridSpan w:val="6"/>
            <w:shd w:val="clear" w:color="auto" w:fill="BFBFBF"/>
          </w:tcPr>
          <w:p w14:paraId="6EDD4CB3" w14:textId="77777777" w:rsidR="00E601B4" w:rsidRPr="00A26D0D" w:rsidRDefault="00E601B4" w:rsidP="00F95D22">
            <w:pPr>
              <w:pStyle w:val="TableParagraph"/>
              <w:tabs>
                <w:tab w:val="left" w:pos="437"/>
                <w:tab w:val="left" w:pos="438"/>
              </w:tabs>
              <w:spacing w:after="40"/>
              <w:ind w:right="127"/>
              <w:rPr>
                <w:b/>
                <w:bCs/>
              </w:rPr>
            </w:pPr>
          </w:p>
        </w:tc>
      </w:tr>
      <w:tr w:rsidR="00E601B4" w14:paraId="3BC6DCB2" w14:textId="77777777" w:rsidTr="008958A6">
        <w:trPr>
          <w:trHeight w:val="52"/>
        </w:trPr>
        <w:tc>
          <w:tcPr>
            <w:tcW w:w="11052" w:type="dxa"/>
            <w:gridSpan w:val="6"/>
          </w:tcPr>
          <w:p w14:paraId="237F1F74" w14:textId="77777777" w:rsidR="008958A6" w:rsidRDefault="00000000" w:rsidP="008958A6">
            <w:pPr>
              <w:spacing w:after="40"/>
              <w:rPr>
                <w:sz w:val="16"/>
              </w:rPr>
            </w:pPr>
            <w:r w:rsidRPr="008958A6">
              <w:rPr>
                <w:b/>
                <w:sz w:val="16"/>
              </w:rPr>
              <w:t>PROFICIENCY SCALE / SUCCESS CRITERIA</w:t>
            </w:r>
          </w:p>
          <w:p w14:paraId="50EE0B86" w14:textId="77777777" w:rsidR="008958A6" w:rsidRPr="008958A6" w:rsidRDefault="00000000" w:rsidP="008958A6">
            <w:pPr>
              <w:pStyle w:val="ListParagraph"/>
              <w:numPr>
                <w:ilvl w:val="0"/>
                <w:numId w:val="27"/>
              </w:numPr>
              <w:rPr>
                <w:sz w:val="16"/>
                <w:szCs w:val="16"/>
              </w:rPr>
            </w:pPr>
            <w:r w:rsidRPr="008958A6">
              <w:rPr>
                <w:sz w:val="16"/>
                <w:szCs w:val="16"/>
              </w:rPr>
              <w:t>Emerging – With significant support, identifies some personal strengths/interests and begins to participate in goal setting, decision making, collaboration, and career/community learning.</w:t>
            </w:r>
          </w:p>
          <w:p w14:paraId="67EF5AB1" w14:textId="77777777" w:rsidR="008958A6" w:rsidRPr="008958A6" w:rsidRDefault="00000000" w:rsidP="008958A6">
            <w:pPr>
              <w:pStyle w:val="ListParagraph"/>
              <w:numPr>
                <w:ilvl w:val="0"/>
                <w:numId w:val="27"/>
              </w:numPr>
              <w:rPr>
                <w:sz w:val="16"/>
                <w:szCs w:val="16"/>
              </w:rPr>
            </w:pPr>
            <w:r w:rsidRPr="008958A6">
              <w:rPr>
                <w:sz w:val="16"/>
                <w:szCs w:val="16"/>
              </w:rPr>
              <w:t>Developing – With some support, identifies strengths and interests, sets goals, uses basic strategies for decisions/projects, and makes some connections among self, community, and careers.</w:t>
            </w:r>
          </w:p>
          <w:p w14:paraId="126B1F42" w14:textId="77777777" w:rsidR="008958A6" w:rsidRDefault="00000000" w:rsidP="008958A6">
            <w:pPr>
              <w:pStyle w:val="ListParagraph"/>
              <w:numPr>
                <w:ilvl w:val="0"/>
                <w:numId w:val="27"/>
              </w:numPr>
              <w:rPr>
                <w:sz w:val="16"/>
                <w:szCs w:val="16"/>
              </w:rPr>
            </w:pPr>
            <w:r w:rsidRPr="008958A6">
              <w:rPr>
                <w:sz w:val="16"/>
                <w:szCs w:val="16"/>
              </w:rPr>
              <w:t>Proficient – Independently identifies and reflects on strengths/interests, sets and monitors realistic goals, makes thoughtful and safe decisions, collaborates respectfully, applies leadership/project skills, and explains connections among self, community, new experiences, technology, and possible careers.</w:t>
            </w:r>
          </w:p>
          <w:p w14:paraId="032EF703" w14:textId="6CF51D1F" w:rsidR="00887304" w:rsidRPr="008958A6" w:rsidRDefault="00000000" w:rsidP="008958A6">
            <w:pPr>
              <w:pStyle w:val="ListParagraph"/>
              <w:numPr>
                <w:ilvl w:val="0"/>
                <w:numId w:val="27"/>
              </w:numPr>
              <w:rPr>
                <w:sz w:val="16"/>
                <w:szCs w:val="16"/>
              </w:rPr>
            </w:pPr>
            <w:r w:rsidRPr="008958A6">
              <w:rPr>
                <w:sz w:val="16"/>
                <w:szCs w:val="16"/>
              </w:rPr>
              <w:t>Extending – Applies learning independently and thoughtfully in new contexts; demonstrates initiative and leadership, makes deeper connections among identity, service, community needs and career possibilities, and reflects on how learning can inform future choices.</w:t>
            </w:r>
          </w:p>
        </w:tc>
      </w:tr>
      <w:tr w:rsidR="00E601B4" w:rsidRPr="00E601B4" w14:paraId="44DE068D" w14:textId="77777777" w:rsidTr="008958A6">
        <w:trPr>
          <w:trHeight w:val="52"/>
        </w:trPr>
        <w:tc>
          <w:tcPr>
            <w:tcW w:w="11052" w:type="dxa"/>
            <w:gridSpan w:val="6"/>
          </w:tcPr>
          <w:p w14:paraId="570D71C1" w14:textId="77777777" w:rsidR="00E601B4" w:rsidRPr="00E601B4" w:rsidRDefault="00E601B4" w:rsidP="00E601B4">
            <w:pPr>
              <w:pStyle w:val="TableParagraph"/>
              <w:tabs>
                <w:tab w:val="left" w:pos="437"/>
                <w:tab w:val="left" w:pos="438"/>
              </w:tabs>
              <w:spacing w:after="40"/>
              <w:rPr>
                <w:color w:val="000000"/>
              </w:rPr>
            </w:pPr>
            <w:r w:rsidRPr="00E601B4">
              <w:rPr>
                <w:color w:val="000000"/>
                <w:sz w:val="17"/>
              </w:rPr>
              <w:t>Emerging | Developing | Proficient | Extending</w:t>
            </w:r>
          </w:p>
          <w:p w14:paraId="39D1E8D5" w14:textId="77777777" w:rsidR="00E601B4" w:rsidRPr="00E601B4" w:rsidRDefault="00E601B4" w:rsidP="00E601B4">
            <w:pPr>
              <w:pStyle w:val="TableParagraph"/>
              <w:tabs>
                <w:tab w:val="left" w:pos="437"/>
                <w:tab w:val="left" w:pos="438"/>
              </w:tabs>
              <w:spacing w:after="40"/>
              <w:rPr>
                <w:b/>
                <w:bCs/>
              </w:rPr>
            </w:pPr>
          </w:p>
        </w:tc>
      </w:tr>
      <w:tr w:rsidR="00A7014E" w14:paraId="763C7592" w14:textId="77777777" w:rsidTr="008958A6">
        <w:trPr>
          <w:trHeight w:val="52"/>
        </w:trPr>
        <w:tc>
          <w:tcPr>
            <w:tcW w:w="11052" w:type="dxa"/>
            <w:gridSpan w:val="6"/>
            <w:shd w:val="clear" w:color="auto" w:fill="BFBFBF"/>
          </w:tcPr>
          <w:p w14:paraId="14AE1A87" w14:textId="77777777" w:rsidR="00A7014E" w:rsidRPr="00A26D0D" w:rsidRDefault="00A7014E" w:rsidP="002F5E8B">
            <w:pPr>
              <w:pStyle w:val="TableParagraph"/>
              <w:tabs>
                <w:tab w:val="left" w:pos="437"/>
                <w:tab w:val="left" w:pos="438"/>
              </w:tabs>
              <w:spacing w:after="40"/>
              <w:ind w:right="127"/>
              <w:rPr>
                <w:b/>
                <w:bCs/>
              </w:rPr>
            </w:pPr>
          </w:p>
        </w:tc>
      </w:tr>
      <w:tr w:rsidR="00A7014E" w14:paraId="6603C1A6" w14:textId="77777777" w:rsidTr="008958A6">
        <w:trPr>
          <w:trHeight w:val="52"/>
        </w:trPr>
        <w:tc>
          <w:tcPr>
            <w:tcW w:w="11052" w:type="dxa"/>
            <w:gridSpan w:val="6"/>
          </w:tcPr>
          <w:p w14:paraId="08775BA7" w14:textId="77777777" w:rsidR="00887304" w:rsidRDefault="00000000">
            <w:pPr>
              <w:spacing w:after="40"/>
            </w:pPr>
            <w:r>
              <w:rPr>
                <w:b/>
                <w:sz w:val="16"/>
              </w:rPr>
              <w:t>INSTRUCTIONAL SUPPORT IDEAS: (ELL and IEP students)</w:t>
            </w:r>
            <w:r>
              <w:rPr>
                <w:sz w:val="16"/>
              </w:rPr>
              <w:br/>
              <w:t>Use visual organizers, sentence starters, modeled examples, chunked tasks, vocabulary pre-teaching, oral/visual response options, flexible grouping, repeated practice, and teacher/peer conferencing. Adjust the complexity, amount, or format of research and written products according to student learning plans while maintaining the core competency being assessed.</w:t>
            </w:r>
          </w:p>
        </w:tc>
      </w:tr>
      <w:tr w:rsidR="00A7014E" w14:paraId="72676EDB" w14:textId="77777777" w:rsidTr="008958A6">
        <w:trPr>
          <w:trHeight w:val="52"/>
        </w:trPr>
        <w:tc>
          <w:tcPr>
            <w:tcW w:w="11052" w:type="dxa"/>
            <w:gridSpan w:val="6"/>
          </w:tcPr>
          <w:p w14:paraId="3928EF0C" w14:textId="77777777" w:rsidR="00887304" w:rsidRDefault="00000000">
            <w:pPr>
              <w:spacing w:after="40"/>
            </w:pPr>
            <w:r>
              <w:rPr>
                <w:b/>
                <w:sz w:val="16"/>
              </w:rPr>
              <w:t>ENRICHMENT AND EXTENSION IDEAS: (Students meeting level 4 on proficiency scales)</w:t>
            </w:r>
            <w:r>
              <w:rPr>
                <w:sz w:val="16"/>
              </w:rPr>
              <w:br/>
              <w:t>Students may independently research additional careers, interview a community professional, take a leadership role in the service project, design an innovative response to a community need, compare how technology is changing several careers, or develop a more detailed project plan/portfolio with additional reflection and evidence.</w:t>
            </w:r>
          </w:p>
        </w:tc>
      </w:tr>
    </w:tbl>
    <w:p w14:paraId="0514BD0D" w14:textId="77777777" w:rsidR="00861467" w:rsidRDefault="00861467">
      <w:pPr>
        <w:pStyle w:val="BodyText"/>
        <w:rPr>
          <w:rFonts w:ascii="Times New Roman"/>
          <w:sz w:val="23"/>
        </w:rPr>
      </w:pPr>
    </w:p>
    <w:p w14:paraId="07A54802" w14:textId="77777777" w:rsidR="00861467" w:rsidRDefault="00861467">
      <w:pPr>
        <w:rPr>
          <w:sz w:val="20"/>
        </w:rPr>
      </w:pPr>
    </w:p>
    <w:p w14:paraId="6AC8359D" w14:textId="77777777" w:rsidR="00E21ED5" w:rsidRPr="00E21ED5" w:rsidRDefault="00E21ED5" w:rsidP="00E21ED5">
      <w:pPr>
        <w:rPr>
          <w:sz w:val="20"/>
        </w:rPr>
        <w:sectPr w:rsidR="00E21ED5" w:rsidRPr="00E21ED5" w:rsidSect="008B63A6">
          <w:headerReference w:type="default" r:id="rId8"/>
          <w:footerReference w:type="even" r:id="rId9"/>
          <w:footerReference w:type="default" r:id="rId10"/>
          <w:type w:val="continuous"/>
          <w:pgSz w:w="12240" w:h="15840"/>
          <w:pgMar w:top="648" w:right="648" w:bottom="648" w:left="648" w:header="177" w:footer="459" w:gutter="0"/>
          <w:pgNumType w:start="1"/>
          <w:cols w:space="720"/>
        </w:sectPr>
      </w:pPr>
    </w:p>
    <w:p w14:paraId="1DBDAD6A" w14:textId="77777777" w:rsidR="00861467" w:rsidRDefault="00861467">
      <w:pPr>
        <w:pStyle w:val="BodyText"/>
        <w:rPr>
          <w:rFonts w:ascii="Times New Roman"/>
          <w:sz w:val="20"/>
        </w:rPr>
      </w:pPr>
    </w:p>
    <w:p w14:paraId="10B28C35" w14:textId="77777777" w:rsidR="00861467" w:rsidRDefault="00861467">
      <w:pPr>
        <w:spacing w:line="259" w:lineRule="auto"/>
        <w:sectPr w:rsidR="00861467" w:rsidSect="008B63A6">
          <w:type w:val="continuous"/>
          <w:pgSz w:w="12240" w:h="15840"/>
          <w:pgMar w:top="648" w:right="648" w:bottom="648" w:left="648" w:header="177" w:footer="459" w:gutter="0"/>
          <w:cols w:space="720"/>
        </w:sectPr>
      </w:pPr>
    </w:p>
    <w:p w14:paraId="2CB998C8" w14:textId="77777777" w:rsidR="00861467" w:rsidRDefault="00861467">
      <w:pPr>
        <w:pStyle w:val="BodyText"/>
        <w:rPr>
          <w:sz w:val="20"/>
        </w:rPr>
      </w:pPr>
    </w:p>
    <w:p w14:paraId="67270E17" w14:textId="77777777" w:rsidR="00861467" w:rsidRDefault="00861467">
      <w:pPr>
        <w:pStyle w:val="BodyText"/>
        <w:rPr>
          <w:sz w:val="17"/>
        </w:rPr>
      </w:pPr>
    </w:p>
    <w:p w14:paraId="60547599" w14:textId="77777777" w:rsidR="006721CD" w:rsidRDefault="006721CD">
      <w:pPr>
        <w:pStyle w:val="BodyText"/>
        <w:rPr>
          <w:sz w:val="17"/>
        </w:rPr>
      </w:pPr>
    </w:p>
    <w:p w14:paraId="23306858" w14:textId="77777777" w:rsidR="006721CD" w:rsidRDefault="006721CD">
      <w:pPr>
        <w:pStyle w:val="BodyText"/>
        <w:rPr>
          <w:sz w:val="17"/>
        </w:rPr>
      </w:pPr>
    </w:p>
    <w:p w14:paraId="131FB1D1" w14:textId="77777777" w:rsidR="006721CD" w:rsidRDefault="006721CD">
      <w:pPr>
        <w:pStyle w:val="BodyText"/>
        <w:rPr>
          <w:sz w:val="17"/>
        </w:rPr>
      </w:pPr>
    </w:p>
    <w:p w14:paraId="41F55B18" w14:textId="77777777" w:rsidR="00861467" w:rsidRDefault="00861467">
      <w:pPr>
        <w:pStyle w:val="BodyText"/>
        <w:ind w:left="119"/>
        <w:rPr>
          <w:sz w:val="20"/>
        </w:rPr>
      </w:pPr>
    </w:p>
    <w:sectPr w:rsidR="00861467">
      <w:pgSz w:w="12240" w:h="15840"/>
      <w:pgMar w:top="648" w:right="648" w:bottom="648" w:left="648" w:header="177" w:footer="4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E7238" w14:textId="77777777" w:rsidR="00C40619" w:rsidRDefault="00C40619">
      <w:r>
        <w:separator/>
      </w:r>
    </w:p>
  </w:endnote>
  <w:endnote w:type="continuationSeparator" w:id="0">
    <w:p w14:paraId="267D5CFD" w14:textId="77777777" w:rsidR="00C40619" w:rsidRDefault="00C40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4750524"/>
      <w:docPartObj>
        <w:docPartGallery w:val="Page Numbers (Bottom of Page)"/>
        <w:docPartUnique/>
      </w:docPartObj>
    </w:sdtPr>
    <w:sdtContent>
      <w:p w14:paraId="5B319655" w14:textId="77777777" w:rsidR="00832C64" w:rsidRDefault="00832C64" w:rsidP="00832A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6122CF" w14:textId="77777777" w:rsidR="00832C64" w:rsidRDefault="00832C64" w:rsidP="00832C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9293957"/>
      <w:docPartObj>
        <w:docPartGallery w:val="Page Numbers (Bottom of Page)"/>
        <w:docPartUnique/>
      </w:docPartObj>
    </w:sdtPr>
    <w:sdtContent>
      <w:p w14:paraId="2F576CCA" w14:textId="77777777" w:rsidR="00832C64" w:rsidRDefault="00832C64" w:rsidP="00832A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F54950" w14:textId="77777777" w:rsidR="00832C64" w:rsidRDefault="00832C64" w:rsidP="00832C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87627" w14:textId="77777777" w:rsidR="00C40619" w:rsidRDefault="00C40619">
      <w:r>
        <w:separator/>
      </w:r>
    </w:p>
  </w:footnote>
  <w:footnote w:type="continuationSeparator" w:id="0">
    <w:p w14:paraId="4342C76E" w14:textId="77777777" w:rsidR="00C40619" w:rsidRDefault="00C40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5DDB7" w14:textId="77777777" w:rsidR="00861467" w:rsidRPr="005C68A9" w:rsidRDefault="00861467" w:rsidP="005C68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9024F"/>
    <w:multiLevelType w:val="hybridMultilevel"/>
    <w:tmpl w:val="76AACC42"/>
    <w:lvl w:ilvl="0" w:tplc="C6CADAC8">
      <w:start w:val="1"/>
      <w:numFmt w:val="bullet"/>
      <w:lvlText w:val=""/>
      <w:lvlJc w:val="left"/>
      <w:pPr>
        <w:ind w:left="720" w:hanging="360"/>
      </w:pPr>
      <w:rPr>
        <w:rFonts w:ascii="Tw Cen MT" w:hAnsi="Tw Cen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06B07"/>
    <w:multiLevelType w:val="hybridMultilevel"/>
    <w:tmpl w:val="95E28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4B4CEB"/>
    <w:multiLevelType w:val="hybridMultilevel"/>
    <w:tmpl w:val="429A6684"/>
    <w:lvl w:ilvl="0" w:tplc="1009000F">
      <w:start w:val="1"/>
      <w:numFmt w:val="decimal"/>
      <w:lvlText w:val="%1."/>
      <w:lvlJc w:val="left"/>
      <w:pPr>
        <w:ind w:left="828" w:hanging="360"/>
      </w:pPr>
      <w:rPr>
        <w:rFonts w:hint="default"/>
        <w:b w:val="0"/>
        <w:bCs w:val="0"/>
        <w:i w:val="0"/>
        <w:iCs w:val="0"/>
        <w:w w:val="99"/>
        <w:sz w:val="22"/>
        <w:szCs w:val="22"/>
        <w:lang w:val="en-US" w:eastAsia="en-US" w:bidi="ar-SA"/>
      </w:rPr>
    </w:lvl>
    <w:lvl w:ilvl="1" w:tplc="FFFFFFFF">
      <w:numFmt w:val="bullet"/>
      <w:lvlText w:val="•"/>
      <w:lvlJc w:val="left"/>
      <w:pPr>
        <w:ind w:left="1361" w:hanging="360"/>
      </w:pPr>
      <w:rPr>
        <w:rFonts w:hint="default"/>
        <w:lang w:val="en-US" w:eastAsia="en-US" w:bidi="ar-SA"/>
      </w:rPr>
    </w:lvl>
    <w:lvl w:ilvl="2" w:tplc="FFFFFFFF">
      <w:numFmt w:val="bullet"/>
      <w:lvlText w:val="•"/>
      <w:lvlJc w:val="left"/>
      <w:pPr>
        <w:ind w:left="1903" w:hanging="360"/>
      </w:pPr>
      <w:rPr>
        <w:rFonts w:hint="default"/>
        <w:lang w:val="en-US" w:eastAsia="en-US" w:bidi="ar-SA"/>
      </w:rPr>
    </w:lvl>
    <w:lvl w:ilvl="3" w:tplc="FFFFFFFF">
      <w:numFmt w:val="bullet"/>
      <w:lvlText w:val="•"/>
      <w:lvlJc w:val="left"/>
      <w:pPr>
        <w:ind w:left="2444" w:hanging="360"/>
      </w:pPr>
      <w:rPr>
        <w:rFonts w:hint="default"/>
        <w:lang w:val="en-US" w:eastAsia="en-US" w:bidi="ar-SA"/>
      </w:rPr>
    </w:lvl>
    <w:lvl w:ilvl="4" w:tplc="FFFFFFFF">
      <w:numFmt w:val="bullet"/>
      <w:lvlText w:val="•"/>
      <w:lvlJc w:val="left"/>
      <w:pPr>
        <w:ind w:left="2986" w:hanging="360"/>
      </w:pPr>
      <w:rPr>
        <w:rFonts w:hint="default"/>
        <w:lang w:val="en-US" w:eastAsia="en-US" w:bidi="ar-SA"/>
      </w:rPr>
    </w:lvl>
    <w:lvl w:ilvl="5" w:tplc="FFFFFFFF">
      <w:numFmt w:val="bullet"/>
      <w:lvlText w:val="•"/>
      <w:lvlJc w:val="left"/>
      <w:pPr>
        <w:ind w:left="3527" w:hanging="360"/>
      </w:pPr>
      <w:rPr>
        <w:rFonts w:hint="default"/>
        <w:lang w:val="en-US" w:eastAsia="en-US" w:bidi="ar-SA"/>
      </w:rPr>
    </w:lvl>
    <w:lvl w:ilvl="6" w:tplc="FFFFFFFF">
      <w:numFmt w:val="bullet"/>
      <w:lvlText w:val="•"/>
      <w:lvlJc w:val="left"/>
      <w:pPr>
        <w:ind w:left="4069" w:hanging="360"/>
      </w:pPr>
      <w:rPr>
        <w:rFonts w:hint="default"/>
        <w:lang w:val="en-US" w:eastAsia="en-US" w:bidi="ar-SA"/>
      </w:rPr>
    </w:lvl>
    <w:lvl w:ilvl="7" w:tplc="FFFFFFFF">
      <w:numFmt w:val="bullet"/>
      <w:lvlText w:val="•"/>
      <w:lvlJc w:val="left"/>
      <w:pPr>
        <w:ind w:left="4610" w:hanging="360"/>
      </w:pPr>
      <w:rPr>
        <w:rFonts w:hint="default"/>
        <w:lang w:val="en-US" w:eastAsia="en-US" w:bidi="ar-SA"/>
      </w:rPr>
    </w:lvl>
    <w:lvl w:ilvl="8" w:tplc="FFFFFFFF">
      <w:numFmt w:val="bullet"/>
      <w:lvlText w:val="•"/>
      <w:lvlJc w:val="left"/>
      <w:pPr>
        <w:ind w:left="5152" w:hanging="360"/>
      </w:pPr>
      <w:rPr>
        <w:rFonts w:hint="default"/>
        <w:lang w:val="en-US" w:eastAsia="en-US" w:bidi="ar-SA"/>
      </w:rPr>
    </w:lvl>
  </w:abstractNum>
  <w:abstractNum w:abstractNumId="3" w15:restartNumberingAfterBreak="0">
    <w:nsid w:val="17D03E50"/>
    <w:multiLevelType w:val="hybridMultilevel"/>
    <w:tmpl w:val="4A68E7C6"/>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4" w15:restartNumberingAfterBreak="0">
    <w:nsid w:val="196436F4"/>
    <w:multiLevelType w:val="hybridMultilevel"/>
    <w:tmpl w:val="0026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41C7D"/>
    <w:multiLevelType w:val="hybridMultilevel"/>
    <w:tmpl w:val="60C02F86"/>
    <w:lvl w:ilvl="0" w:tplc="A16AD37A">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9AC4BC54">
      <w:numFmt w:val="bullet"/>
      <w:lvlText w:val="•"/>
      <w:lvlJc w:val="left"/>
      <w:pPr>
        <w:ind w:left="1360" w:hanging="360"/>
      </w:pPr>
      <w:rPr>
        <w:rFonts w:hint="default"/>
        <w:lang w:val="en-US" w:eastAsia="en-US" w:bidi="ar-SA"/>
      </w:rPr>
    </w:lvl>
    <w:lvl w:ilvl="2" w:tplc="630EA4C8">
      <w:numFmt w:val="bullet"/>
      <w:lvlText w:val="•"/>
      <w:lvlJc w:val="left"/>
      <w:pPr>
        <w:ind w:left="1901" w:hanging="360"/>
      </w:pPr>
      <w:rPr>
        <w:rFonts w:hint="default"/>
        <w:lang w:val="en-US" w:eastAsia="en-US" w:bidi="ar-SA"/>
      </w:rPr>
    </w:lvl>
    <w:lvl w:ilvl="3" w:tplc="0BC04726">
      <w:numFmt w:val="bullet"/>
      <w:lvlText w:val="•"/>
      <w:lvlJc w:val="left"/>
      <w:pPr>
        <w:ind w:left="2442" w:hanging="360"/>
      </w:pPr>
      <w:rPr>
        <w:rFonts w:hint="default"/>
        <w:lang w:val="en-US" w:eastAsia="en-US" w:bidi="ar-SA"/>
      </w:rPr>
    </w:lvl>
    <w:lvl w:ilvl="4" w:tplc="D34C88BC">
      <w:numFmt w:val="bullet"/>
      <w:lvlText w:val="•"/>
      <w:lvlJc w:val="left"/>
      <w:pPr>
        <w:ind w:left="2983" w:hanging="360"/>
      </w:pPr>
      <w:rPr>
        <w:rFonts w:hint="default"/>
        <w:lang w:val="en-US" w:eastAsia="en-US" w:bidi="ar-SA"/>
      </w:rPr>
    </w:lvl>
    <w:lvl w:ilvl="5" w:tplc="2B8604CC">
      <w:numFmt w:val="bullet"/>
      <w:lvlText w:val="•"/>
      <w:lvlJc w:val="left"/>
      <w:pPr>
        <w:ind w:left="3524" w:hanging="360"/>
      </w:pPr>
      <w:rPr>
        <w:rFonts w:hint="default"/>
        <w:lang w:val="en-US" w:eastAsia="en-US" w:bidi="ar-SA"/>
      </w:rPr>
    </w:lvl>
    <w:lvl w:ilvl="6" w:tplc="5D4CAF8E">
      <w:numFmt w:val="bullet"/>
      <w:lvlText w:val="•"/>
      <w:lvlJc w:val="left"/>
      <w:pPr>
        <w:ind w:left="4064" w:hanging="360"/>
      </w:pPr>
      <w:rPr>
        <w:rFonts w:hint="default"/>
        <w:lang w:val="en-US" w:eastAsia="en-US" w:bidi="ar-SA"/>
      </w:rPr>
    </w:lvl>
    <w:lvl w:ilvl="7" w:tplc="60C82C5E">
      <w:numFmt w:val="bullet"/>
      <w:lvlText w:val="•"/>
      <w:lvlJc w:val="left"/>
      <w:pPr>
        <w:ind w:left="4605" w:hanging="360"/>
      </w:pPr>
      <w:rPr>
        <w:rFonts w:hint="default"/>
        <w:lang w:val="en-US" w:eastAsia="en-US" w:bidi="ar-SA"/>
      </w:rPr>
    </w:lvl>
    <w:lvl w:ilvl="8" w:tplc="A1D4DDCC">
      <w:numFmt w:val="bullet"/>
      <w:lvlText w:val="•"/>
      <w:lvlJc w:val="left"/>
      <w:pPr>
        <w:ind w:left="5146" w:hanging="360"/>
      </w:pPr>
      <w:rPr>
        <w:rFonts w:hint="default"/>
        <w:lang w:val="en-US" w:eastAsia="en-US" w:bidi="ar-SA"/>
      </w:rPr>
    </w:lvl>
  </w:abstractNum>
  <w:abstractNum w:abstractNumId="6" w15:restartNumberingAfterBreak="0">
    <w:nsid w:val="1C6629D0"/>
    <w:multiLevelType w:val="hybridMultilevel"/>
    <w:tmpl w:val="9F42141A"/>
    <w:lvl w:ilvl="0" w:tplc="9EB2A936">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06F658E8">
      <w:numFmt w:val="bullet"/>
      <w:lvlText w:val="•"/>
      <w:lvlJc w:val="left"/>
      <w:pPr>
        <w:ind w:left="1360" w:hanging="360"/>
      </w:pPr>
      <w:rPr>
        <w:rFonts w:hint="default"/>
        <w:lang w:val="en-US" w:eastAsia="en-US" w:bidi="ar-SA"/>
      </w:rPr>
    </w:lvl>
    <w:lvl w:ilvl="2" w:tplc="5658FA9C">
      <w:numFmt w:val="bullet"/>
      <w:lvlText w:val="•"/>
      <w:lvlJc w:val="left"/>
      <w:pPr>
        <w:ind w:left="1901" w:hanging="360"/>
      </w:pPr>
      <w:rPr>
        <w:rFonts w:hint="default"/>
        <w:lang w:val="en-US" w:eastAsia="en-US" w:bidi="ar-SA"/>
      </w:rPr>
    </w:lvl>
    <w:lvl w:ilvl="3" w:tplc="FCE6CDC0">
      <w:numFmt w:val="bullet"/>
      <w:lvlText w:val="•"/>
      <w:lvlJc w:val="left"/>
      <w:pPr>
        <w:ind w:left="2442" w:hanging="360"/>
      </w:pPr>
      <w:rPr>
        <w:rFonts w:hint="default"/>
        <w:lang w:val="en-US" w:eastAsia="en-US" w:bidi="ar-SA"/>
      </w:rPr>
    </w:lvl>
    <w:lvl w:ilvl="4" w:tplc="EAAAFE3C">
      <w:numFmt w:val="bullet"/>
      <w:lvlText w:val="•"/>
      <w:lvlJc w:val="left"/>
      <w:pPr>
        <w:ind w:left="2983" w:hanging="360"/>
      </w:pPr>
      <w:rPr>
        <w:rFonts w:hint="default"/>
        <w:lang w:val="en-US" w:eastAsia="en-US" w:bidi="ar-SA"/>
      </w:rPr>
    </w:lvl>
    <w:lvl w:ilvl="5" w:tplc="E42CF024">
      <w:numFmt w:val="bullet"/>
      <w:lvlText w:val="•"/>
      <w:lvlJc w:val="left"/>
      <w:pPr>
        <w:ind w:left="3524" w:hanging="360"/>
      </w:pPr>
      <w:rPr>
        <w:rFonts w:hint="default"/>
        <w:lang w:val="en-US" w:eastAsia="en-US" w:bidi="ar-SA"/>
      </w:rPr>
    </w:lvl>
    <w:lvl w:ilvl="6" w:tplc="22DCBF5E">
      <w:numFmt w:val="bullet"/>
      <w:lvlText w:val="•"/>
      <w:lvlJc w:val="left"/>
      <w:pPr>
        <w:ind w:left="4064" w:hanging="360"/>
      </w:pPr>
      <w:rPr>
        <w:rFonts w:hint="default"/>
        <w:lang w:val="en-US" w:eastAsia="en-US" w:bidi="ar-SA"/>
      </w:rPr>
    </w:lvl>
    <w:lvl w:ilvl="7" w:tplc="2410D8E4">
      <w:numFmt w:val="bullet"/>
      <w:lvlText w:val="•"/>
      <w:lvlJc w:val="left"/>
      <w:pPr>
        <w:ind w:left="4605" w:hanging="360"/>
      </w:pPr>
      <w:rPr>
        <w:rFonts w:hint="default"/>
        <w:lang w:val="en-US" w:eastAsia="en-US" w:bidi="ar-SA"/>
      </w:rPr>
    </w:lvl>
    <w:lvl w:ilvl="8" w:tplc="5DF4DE5E">
      <w:numFmt w:val="bullet"/>
      <w:lvlText w:val="•"/>
      <w:lvlJc w:val="left"/>
      <w:pPr>
        <w:ind w:left="5146" w:hanging="360"/>
      </w:pPr>
      <w:rPr>
        <w:rFonts w:hint="default"/>
        <w:lang w:val="en-US" w:eastAsia="en-US" w:bidi="ar-SA"/>
      </w:rPr>
    </w:lvl>
  </w:abstractNum>
  <w:abstractNum w:abstractNumId="7" w15:restartNumberingAfterBreak="0">
    <w:nsid w:val="2E2D203E"/>
    <w:multiLevelType w:val="hybridMultilevel"/>
    <w:tmpl w:val="6A444744"/>
    <w:lvl w:ilvl="0" w:tplc="4E2EBADA">
      <w:start w:val="1"/>
      <w:numFmt w:val="decimal"/>
      <w:lvlText w:val="%1."/>
      <w:lvlJc w:val="left"/>
      <w:pPr>
        <w:ind w:left="827" w:hanging="361"/>
      </w:pPr>
      <w:rPr>
        <w:rFonts w:ascii="Calibri" w:eastAsia="Calibri" w:hAnsi="Calibri" w:cs="Calibri" w:hint="default"/>
        <w:b w:val="0"/>
        <w:bCs w:val="0"/>
        <w:i w:val="0"/>
        <w:iCs w:val="0"/>
        <w:w w:val="99"/>
        <w:sz w:val="22"/>
        <w:szCs w:val="22"/>
        <w:lang w:val="en-US" w:eastAsia="en-US" w:bidi="ar-SA"/>
      </w:rPr>
    </w:lvl>
    <w:lvl w:ilvl="1" w:tplc="AD6448AC">
      <w:numFmt w:val="bullet"/>
      <w:lvlText w:val="•"/>
      <w:lvlJc w:val="left"/>
      <w:pPr>
        <w:ind w:left="1204" w:hanging="361"/>
      </w:pPr>
      <w:rPr>
        <w:rFonts w:hint="default"/>
        <w:lang w:val="en-US" w:eastAsia="en-US" w:bidi="ar-SA"/>
      </w:rPr>
    </w:lvl>
    <w:lvl w:ilvl="2" w:tplc="79A8AE30">
      <w:numFmt w:val="bullet"/>
      <w:lvlText w:val="•"/>
      <w:lvlJc w:val="left"/>
      <w:pPr>
        <w:ind w:left="1588" w:hanging="361"/>
      </w:pPr>
      <w:rPr>
        <w:rFonts w:hint="default"/>
        <w:lang w:val="en-US" w:eastAsia="en-US" w:bidi="ar-SA"/>
      </w:rPr>
    </w:lvl>
    <w:lvl w:ilvl="3" w:tplc="0BEE0914">
      <w:numFmt w:val="bullet"/>
      <w:lvlText w:val="•"/>
      <w:lvlJc w:val="left"/>
      <w:pPr>
        <w:ind w:left="1972" w:hanging="361"/>
      </w:pPr>
      <w:rPr>
        <w:rFonts w:hint="default"/>
        <w:lang w:val="en-US" w:eastAsia="en-US" w:bidi="ar-SA"/>
      </w:rPr>
    </w:lvl>
    <w:lvl w:ilvl="4" w:tplc="8CC86B60">
      <w:numFmt w:val="bullet"/>
      <w:lvlText w:val="•"/>
      <w:lvlJc w:val="left"/>
      <w:pPr>
        <w:ind w:left="2357" w:hanging="361"/>
      </w:pPr>
      <w:rPr>
        <w:rFonts w:hint="default"/>
        <w:lang w:val="en-US" w:eastAsia="en-US" w:bidi="ar-SA"/>
      </w:rPr>
    </w:lvl>
    <w:lvl w:ilvl="5" w:tplc="BC826B92">
      <w:numFmt w:val="bullet"/>
      <w:lvlText w:val="•"/>
      <w:lvlJc w:val="left"/>
      <w:pPr>
        <w:ind w:left="2741" w:hanging="361"/>
      </w:pPr>
      <w:rPr>
        <w:rFonts w:hint="default"/>
        <w:lang w:val="en-US" w:eastAsia="en-US" w:bidi="ar-SA"/>
      </w:rPr>
    </w:lvl>
    <w:lvl w:ilvl="6" w:tplc="48C2A8EA">
      <w:numFmt w:val="bullet"/>
      <w:lvlText w:val="•"/>
      <w:lvlJc w:val="left"/>
      <w:pPr>
        <w:ind w:left="3125" w:hanging="361"/>
      </w:pPr>
      <w:rPr>
        <w:rFonts w:hint="default"/>
        <w:lang w:val="en-US" w:eastAsia="en-US" w:bidi="ar-SA"/>
      </w:rPr>
    </w:lvl>
    <w:lvl w:ilvl="7" w:tplc="A132738C">
      <w:numFmt w:val="bullet"/>
      <w:lvlText w:val="•"/>
      <w:lvlJc w:val="left"/>
      <w:pPr>
        <w:ind w:left="3510" w:hanging="361"/>
      </w:pPr>
      <w:rPr>
        <w:rFonts w:hint="default"/>
        <w:lang w:val="en-US" w:eastAsia="en-US" w:bidi="ar-SA"/>
      </w:rPr>
    </w:lvl>
    <w:lvl w:ilvl="8" w:tplc="41EA1284">
      <w:numFmt w:val="bullet"/>
      <w:lvlText w:val="•"/>
      <w:lvlJc w:val="left"/>
      <w:pPr>
        <w:ind w:left="3894" w:hanging="361"/>
      </w:pPr>
      <w:rPr>
        <w:rFonts w:hint="default"/>
        <w:lang w:val="en-US" w:eastAsia="en-US" w:bidi="ar-SA"/>
      </w:rPr>
    </w:lvl>
  </w:abstractNum>
  <w:abstractNum w:abstractNumId="8" w15:restartNumberingAfterBreak="0">
    <w:nsid w:val="2F7C6055"/>
    <w:multiLevelType w:val="hybridMultilevel"/>
    <w:tmpl w:val="6408FAEA"/>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9" w15:restartNumberingAfterBreak="0">
    <w:nsid w:val="2FD11F31"/>
    <w:multiLevelType w:val="hybridMultilevel"/>
    <w:tmpl w:val="986CE132"/>
    <w:lvl w:ilvl="0" w:tplc="806E5E5E">
      <w:start w:val="1"/>
      <w:numFmt w:val="decimal"/>
      <w:lvlText w:val="%1."/>
      <w:lvlJc w:val="left"/>
      <w:pPr>
        <w:ind w:left="467" w:hanging="360"/>
      </w:pPr>
      <w:rPr>
        <w:rFonts w:hint="default"/>
      </w:rPr>
    </w:lvl>
    <w:lvl w:ilvl="1" w:tplc="10090019" w:tentative="1">
      <w:start w:val="1"/>
      <w:numFmt w:val="lowerLetter"/>
      <w:lvlText w:val="%2."/>
      <w:lvlJc w:val="left"/>
      <w:pPr>
        <w:ind w:left="1187" w:hanging="360"/>
      </w:pPr>
    </w:lvl>
    <w:lvl w:ilvl="2" w:tplc="1009001B" w:tentative="1">
      <w:start w:val="1"/>
      <w:numFmt w:val="lowerRoman"/>
      <w:lvlText w:val="%3."/>
      <w:lvlJc w:val="right"/>
      <w:pPr>
        <w:ind w:left="1907" w:hanging="180"/>
      </w:pPr>
    </w:lvl>
    <w:lvl w:ilvl="3" w:tplc="1009000F" w:tentative="1">
      <w:start w:val="1"/>
      <w:numFmt w:val="decimal"/>
      <w:lvlText w:val="%4."/>
      <w:lvlJc w:val="left"/>
      <w:pPr>
        <w:ind w:left="2627" w:hanging="360"/>
      </w:pPr>
    </w:lvl>
    <w:lvl w:ilvl="4" w:tplc="10090019" w:tentative="1">
      <w:start w:val="1"/>
      <w:numFmt w:val="lowerLetter"/>
      <w:lvlText w:val="%5."/>
      <w:lvlJc w:val="left"/>
      <w:pPr>
        <w:ind w:left="3347" w:hanging="360"/>
      </w:pPr>
    </w:lvl>
    <w:lvl w:ilvl="5" w:tplc="1009001B" w:tentative="1">
      <w:start w:val="1"/>
      <w:numFmt w:val="lowerRoman"/>
      <w:lvlText w:val="%6."/>
      <w:lvlJc w:val="right"/>
      <w:pPr>
        <w:ind w:left="4067" w:hanging="180"/>
      </w:pPr>
    </w:lvl>
    <w:lvl w:ilvl="6" w:tplc="1009000F" w:tentative="1">
      <w:start w:val="1"/>
      <w:numFmt w:val="decimal"/>
      <w:lvlText w:val="%7."/>
      <w:lvlJc w:val="left"/>
      <w:pPr>
        <w:ind w:left="4787" w:hanging="360"/>
      </w:pPr>
    </w:lvl>
    <w:lvl w:ilvl="7" w:tplc="10090019" w:tentative="1">
      <w:start w:val="1"/>
      <w:numFmt w:val="lowerLetter"/>
      <w:lvlText w:val="%8."/>
      <w:lvlJc w:val="left"/>
      <w:pPr>
        <w:ind w:left="5507" w:hanging="360"/>
      </w:pPr>
    </w:lvl>
    <w:lvl w:ilvl="8" w:tplc="1009001B" w:tentative="1">
      <w:start w:val="1"/>
      <w:numFmt w:val="lowerRoman"/>
      <w:lvlText w:val="%9."/>
      <w:lvlJc w:val="right"/>
      <w:pPr>
        <w:ind w:left="6227" w:hanging="180"/>
      </w:pPr>
    </w:lvl>
  </w:abstractNum>
  <w:abstractNum w:abstractNumId="10" w15:restartNumberingAfterBreak="0">
    <w:nsid w:val="385F64AA"/>
    <w:multiLevelType w:val="hybridMultilevel"/>
    <w:tmpl w:val="3E9C41A6"/>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11" w15:restartNumberingAfterBreak="0">
    <w:nsid w:val="3B735FE4"/>
    <w:multiLevelType w:val="hybridMultilevel"/>
    <w:tmpl w:val="F9248C2A"/>
    <w:lvl w:ilvl="0" w:tplc="9EC688EC">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539E4F3C">
      <w:numFmt w:val="bullet"/>
      <w:lvlText w:val="•"/>
      <w:lvlJc w:val="left"/>
      <w:pPr>
        <w:ind w:left="1360" w:hanging="360"/>
      </w:pPr>
      <w:rPr>
        <w:rFonts w:hint="default"/>
        <w:lang w:val="en-US" w:eastAsia="en-US" w:bidi="ar-SA"/>
      </w:rPr>
    </w:lvl>
    <w:lvl w:ilvl="2" w:tplc="4956FBAC">
      <w:numFmt w:val="bullet"/>
      <w:lvlText w:val="•"/>
      <w:lvlJc w:val="left"/>
      <w:pPr>
        <w:ind w:left="1901" w:hanging="360"/>
      </w:pPr>
      <w:rPr>
        <w:rFonts w:hint="default"/>
        <w:lang w:val="en-US" w:eastAsia="en-US" w:bidi="ar-SA"/>
      </w:rPr>
    </w:lvl>
    <w:lvl w:ilvl="3" w:tplc="895CF57C">
      <w:numFmt w:val="bullet"/>
      <w:lvlText w:val="•"/>
      <w:lvlJc w:val="left"/>
      <w:pPr>
        <w:ind w:left="2442" w:hanging="360"/>
      </w:pPr>
      <w:rPr>
        <w:rFonts w:hint="default"/>
        <w:lang w:val="en-US" w:eastAsia="en-US" w:bidi="ar-SA"/>
      </w:rPr>
    </w:lvl>
    <w:lvl w:ilvl="4" w:tplc="36C6C532">
      <w:numFmt w:val="bullet"/>
      <w:lvlText w:val="•"/>
      <w:lvlJc w:val="left"/>
      <w:pPr>
        <w:ind w:left="2983" w:hanging="360"/>
      </w:pPr>
      <w:rPr>
        <w:rFonts w:hint="default"/>
        <w:lang w:val="en-US" w:eastAsia="en-US" w:bidi="ar-SA"/>
      </w:rPr>
    </w:lvl>
    <w:lvl w:ilvl="5" w:tplc="828484A6">
      <w:numFmt w:val="bullet"/>
      <w:lvlText w:val="•"/>
      <w:lvlJc w:val="left"/>
      <w:pPr>
        <w:ind w:left="3524" w:hanging="360"/>
      </w:pPr>
      <w:rPr>
        <w:rFonts w:hint="default"/>
        <w:lang w:val="en-US" w:eastAsia="en-US" w:bidi="ar-SA"/>
      </w:rPr>
    </w:lvl>
    <w:lvl w:ilvl="6" w:tplc="40FEAAF2">
      <w:numFmt w:val="bullet"/>
      <w:lvlText w:val="•"/>
      <w:lvlJc w:val="left"/>
      <w:pPr>
        <w:ind w:left="4064" w:hanging="360"/>
      </w:pPr>
      <w:rPr>
        <w:rFonts w:hint="default"/>
        <w:lang w:val="en-US" w:eastAsia="en-US" w:bidi="ar-SA"/>
      </w:rPr>
    </w:lvl>
    <w:lvl w:ilvl="7" w:tplc="B9822BD0">
      <w:numFmt w:val="bullet"/>
      <w:lvlText w:val="•"/>
      <w:lvlJc w:val="left"/>
      <w:pPr>
        <w:ind w:left="4605" w:hanging="360"/>
      </w:pPr>
      <w:rPr>
        <w:rFonts w:hint="default"/>
        <w:lang w:val="en-US" w:eastAsia="en-US" w:bidi="ar-SA"/>
      </w:rPr>
    </w:lvl>
    <w:lvl w:ilvl="8" w:tplc="27F0A33C">
      <w:numFmt w:val="bullet"/>
      <w:lvlText w:val="•"/>
      <w:lvlJc w:val="left"/>
      <w:pPr>
        <w:ind w:left="5146" w:hanging="360"/>
      </w:pPr>
      <w:rPr>
        <w:rFonts w:hint="default"/>
        <w:lang w:val="en-US" w:eastAsia="en-US" w:bidi="ar-SA"/>
      </w:rPr>
    </w:lvl>
  </w:abstractNum>
  <w:abstractNum w:abstractNumId="12" w15:restartNumberingAfterBreak="0">
    <w:nsid w:val="40A537B7"/>
    <w:multiLevelType w:val="hybridMultilevel"/>
    <w:tmpl w:val="3FA06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F178B9"/>
    <w:multiLevelType w:val="hybridMultilevel"/>
    <w:tmpl w:val="40EE7DC6"/>
    <w:lvl w:ilvl="0" w:tplc="C6CADAC8">
      <w:start w:val="1"/>
      <w:numFmt w:val="bullet"/>
      <w:lvlText w:val=""/>
      <w:lvlJc w:val="left"/>
      <w:pPr>
        <w:ind w:left="827" w:hanging="360"/>
      </w:pPr>
      <w:rPr>
        <w:rFonts w:ascii="Tw Cen MT" w:hAnsi="Tw Cen MT"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4" w15:restartNumberingAfterBreak="0">
    <w:nsid w:val="422A7852"/>
    <w:multiLevelType w:val="hybridMultilevel"/>
    <w:tmpl w:val="881ACDA2"/>
    <w:lvl w:ilvl="0" w:tplc="3D0AFD6C">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D1FA1BB6">
      <w:numFmt w:val="bullet"/>
      <w:lvlText w:val="•"/>
      <w:lvlJc w:val="left"/>
      <w:pPr>
        <w:ind w:left="1500" w:hanging="360"/>
      </w:pPr>
      <w:rPr>
        <w:rFonts w:hint="default"/>
        <w:lang w:val="en-US" w:eastAsia="en-US" w:bidi="ar-SA"/>
      </w:rPr>
    </w:lvl>
    <w:lvl w:ilvl="2" w:tplc="9B8A9A78">
      <w:numFmt w:val="bullet"/>
      <w:lvlText w:val="•"/>
      <w:lvlJc w:val="left"/>
      <w:pPr>
        <w:ind w:left="2560" w:hanging="360"/>
      </w:pPr>
      <w:rPr>
        <w:rFonts w:hint="default"/>
        <w:lang w:val="en-US" w:eastAsia="en-US" w:bidi="ar-SA"/>
      </w:rPr>
    </w:lvl>
    <w:lvl w:ilvl="3" w:tplc="9384B53C">
      <w:numFmt w:val="bullet"/>
      <w:lvlText w:val="•"/>
      <w:lvlJc w:val="left"/>
      <w:pPr>
        <w:ind w:left="3620" w:hanging="360"/>
      </w:pPr>
      <w:rPr>
        <w:rFonts w:hint="default"/>
        <w:lang w:val="en-US" w:eastAsia="en-US" w:bidi="ar-SA"/>
      </w:rPr>
    </w:lvl>
    <w:lvl w:ilvl="4" w:tplc="68FACA32">
      <w:numFmt w:val="bullet"/>
      <w:lvlText w:val="•"/>
      <w:lvlJc w:val="left"/>
      <w:pPr>
        <w:ind w:left="4680" w:hanging="360"/>
      </w:pPr>
      <w:rPr>
        <w:rFonts w:hint="default"/>
        <w:lang w:val="en-US" w:eastAsia="en-US" w:bidi="ar-SA"/>
      </w:rPr>
    </w:lvl>
    <w:lvl w:ilvl="5" w:tplc="87E4977E">
      <w:numFmt w:val="bullet"/>
      <w:lvlText w:val="•"/>
      <w:lvlJc w:val="left"/>
      <w:pPr>
        <w:ind w:left="5741" w:hanging="360"/>
      </w:pPr>
      <w:rPr>
        <w:rFonts w:hint="default"/>
        <w:lang w:val="en-US" w:eastAsia="en-US" w:bidi="ar-SA"/>
      </w:rPr>
    </w:lvl>
    <w:lvl w:ilvl="6" w:tplc="49B64EAA">
      <w:numFmt w:val="bullet"/>
      <w:lvlText w:val="•"/>
      <w:lvlJc w:val="left"/>
      <w:pPr>
        <w:ind w:left="6801" w:hanging="360"/>
      </w:pPr>
      <w:rPr>
        <w:rFonts w:hint="default"/>
        <w:lang w:val="en-US" w:eastAsia="en-US" w:bidi="ar-SA"/>
      </w:rPr>
    </w:lvl>
    <w:lvl w:ilvl="7" w:tplc="30A48EBE">
      <w:numFmt w:val="bullet"/>
      <w:lvlText w:val="•"/>
      <w:lvlJc w:val="left"/>
      <w:pPr>
        <w:ind w:left="7861" w:hanging="360"/>
      </w:pPr>
      <w:rPr>
        <w:rFonts w:hint="default"/>
        <w:lang w:val="en-US" w:eastAsia="en-US" w:bidi="ar-SA"/>
      </w:rPr>
    </w:lvl>
    <w:lvl w:ilvl="8" w:tplc="93ACC052">
      <w:numFmt w:val="bullet"/>
      <w:lvlText w:val="•"/>
      <w:lvlJc w:val="left"/>
      <w:pPr>
        <w:ind w:left="8921" w:hanging="360"/>
      </w:pPr>
      <w:rPr>
        <w:rFonts w:hint="default"/>
        <w:lang w:val="en-US" w:eastAsia="en-US" w:bidi="ar-SA"/>
      </w:rPr>
    </w:lvl>
  </w:abstractNum>
  <w:abstractNum w:abstractNumId="15" w15:restartNumberingAfterBreak="0">
    <w:nsid w:val="44F4008B"/>
    <w:multiLevelType w:val="hybridMultilevel"/>
    <w:tmpl w:val="E98056F0"/>
    <w:lvl w:ilvl="0" w:tplc="A2B445A2">
      <w:numFmt w:val="bullet"/>
      <w:lvlText w:val=""/>
      <w:lvlJc w:val="left"/>
      <w:pPr>
        <w:ind w:left="828" w:hanging="360"/>
      </w:pPr>
      <w:rPr>
        <w:rFonts w:ascii="Symbol" w:eastAsia="Symbol" w:hAnsi="Symbol" w:cs="Symbol" w:hint="default"/>
        <w:b w:val="0"/>
        <w:bCs w:val="0"/>
        <w:i w:val="0"/>
        <w:iCs w:val="0"/>
        <w:w w:val="99"/>
        <w:sz w:val="22"/>
        <w:szCs w:val="22"/>
        <w:lang w:val="en-US" w:eastAsia="en-US" w:bidi="ar-SA"/>
      </w:rPr>
    </w:lvl>
    <w:lvl w:ilvl="1" w:tplc="DC98368E">
      <w:numFmt w:val="bullet"/>
      <w:lvlText w:val="•"/>
      <w:lvlJc w:val="left"/>
      <w:pPr>
        <w:ind w:left="1361" w:hanging="360"/>
      </w:pPr>
      <w:rPr>
        <w:rFonts w:hint="default"/>
        <w:lang w:val="en-US" w:eastAsia="en-US" w:bidi="ar-SA"/>
      </w:rPr>
    </w:lvl>
    <w:lvl w:ilvl="2" w:tplc="68E6DA48">
      <w:numFmt w:val="bullet"/>
      <w:lvlText w:val="•"/>
      <w:lvlJc w:val="left"/>
      <w:pPr>
        <w:ind w:left="1903" w:hanging="360"/>
      </w:pPr>
      <w:rPr>
        <w:rFonts w:hint="default"/>
        <w:lang w:val="en-US" w:eastAsia="en-US" w:bidi="ar-SA"/>
      </w:rPr>
    </w:lvl>
    <w:lvl w:ilvl="3" w:tplc="BF3836C4">
      <w:numFmt w:val="bullet"/>
      <w:lvlText w:val="•"/>
      <w:lvlJc w:val="left"/>
      <w:pPr>
        <w:ind w:left="2444" w:hanging="360"/>
      </w:pPr>
      <w:rPr>
        <w:rFonts w:hint="default"/>
        <w:lang w:val="en-US" w:eastAsia="en-US" w:bidi="ar-SA"/>
      </w:rPr>
    </w:lvl>
    <w:lvl w:ilvl="4" w:tplc="5512147C">
      <w:numFmt w:val="bullet"/>
      <w:lvlText w:val="•"/>
      <w:lvlJc w:val="left"/>
      <w:pPr>
        <w:ind w:left="2986" w:hanging="360"/>
      </w:pPr>
      <w:rPr>
        <w:rFonts w:hint="default"/>
        <w:lang w:val="en-US" w:eastAsia="en-US" w:bidi="ar-SA"/>
      </w:rPr>
    </w:lvl>
    <w:lvl w:ilvl="5" w:tplc="3986560A">
      <w:numFmt w:val="bullet"/>
      <w:lvlText w:val="•"/>
      <w:lvlJc w:val="left"/>
      <w:pPr>
        <w:ind w:left="3527" w:hanging="360"/>
      </w:pPr>
      <w:rPr>
        <w:rFonts w:hint="default"/>
        <w:lang w:val="en-US" w:eastAsia="en-US" w:bidi="ar-SA"/>
      </w:rPr>
    </w:lvl>
    <w:lvl w:ilvl="6" w:tplc="405C601C">
      <w:numFmt w:val="bullet"/>
      <w:lvlText w:val="•"/>
      <w:lvlJc w:val="left"/>
      <w:pPr>
        <w:ind w:left="4069" w:hanging="360"/>
      </w:pPr>
      <w:rPr>
        <w:rFonts w:hint="default"/>
        <w:lang w:val="en-US" w:eastAsia="en-US" w:bidi="ar-SA"/>
      </w:rPr>
    </w:lvl>
    <w:lvl w:ilvl="7" w:tplc="A3C439DE">
      <w:numFmt w:val="bullet"/>
      <w:lvlText w:val="•"/>
      <w:lvlJc w:val="left"/>
      <w:pPr>
        <w:ind w:left="4610" w:hanging="360"/>
      </w:pPr>
      <w:rPr>
        <w:rFonts w:hint="default"/>
        <w:lang w:val="en-US" w:eastAsia="en-US" w:bidi="ar-SA"/>
      </w:rPr>
    </w:lvl>
    <w:lvl w:ilvl="8" w:tplc="6100B7E2">
      <w:numFmt w:val="bullet"/>
      <w:lvlText w:val="•"/>
      <w:lvlJc w:val="left"/>
      <w:pPr>
        <w:ind w:left="5152" w:hanging="360"/>
      </w:pPr>
      <w:rPr>
        <w:rFonts w:hint="default"/>
        <w:lang w:val="en-US" w:eastAsia="en-US" w:bidi="ar-SA"/>
      </w:rPr>
    </w:lvl>
  </w:abstractNum>
  <w:abstractNum w:abstractNumId="16" w15:restartNumberingAfterBreak="0">
    <w:nsid w:val="4977304B"/>
    <w:multiLevelType w:val="hybridMultilevel"/>
    <w:tmpl w:val="EB6E5A92"/>
    <w:lvl w:ilvl="0" w:tplc="EAA202E2">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F8A0C6D8">
      <w:numFmt w:val="bullet"/>
      <w:lvlText w:val="•"/>
      <w:lvlJc w:val="left"/>
      <w:pPr>
        <w:ind w:left="1360" w:hanging="360"/>
      </w:pPr>
      <w:rPr>
        <w:rFonts w:hint="default"/>
        <w:lang w:val="en-US" w:eastAsia="en-US" w:bidi="ar-SA"/>
      </w:rPr>
    </w:lvl>
    <w:lvl w:ilvl="2" w:tplc="FE129242">
      <w:numFmt w:val="bullet"/>
      <w:lvlText w:val="•"/>
      <w:lvlJc w:val="left"/>
      <w:pPr>
        <w:ind w:left="1901" w:hanging="360"/>
      </w:pPr>
      <w:rPr>
        <w:rFonts w:hint="default"/>
        <w:lang w:val="en-US" w:eastAsia="en-US" w:bidi="ar-SA"/>
      </w:rPr>
    </w:lvl>
    <w:lvl w:ilvl="3" w:tplc="8AB6FF22">
      <w:numFmt w:val="bullet"/>
      <w:lvlText w:val="•"/>
      <w:lvlJc w:val="left"/>
      <w:pPr>
        <w:ind w:left="2442" w:hanging="360"/>
      </w:pPr>
      <w:rPr>
        <w:rFonts w:hint="default"/>
        <w:lang w:val="en-US" w:eastAsia="en-US" w:bidi="ar-SA"/>
      </w:rPr>
    </w:lvl>
    <w:lvl w:ilvl="4" w:tplc="40A42EDA">
      <w:numFmt w:val="bullet"/>
      <w:lvlText w:val="•"/>
      <w:lvlJc w:val="left"/>
      <w:pPr>
        <w:ind w:left="2983" w:hanging="360"/>
      </w:pPr>
      <w:rPr>
        <w:rFonts w:hint="default"/>
        <w:lang w:val="en-US" w:eastAsia="en-US" w:bidi="ar-SA"/>
      </w:rPr>
    </w:lvl>
    <w:lvl w:ilvl="5" w:tplc="D79C087E">
      <w:numFmt w:val="bullet"/>
      <w:lvlText w:val="•"/>
      <w:lvlJc w:val="left"/>
      <w:pPr>
        <w:ind w:left="3524" w:hanging="360"/>
      </w:pPr>
      <w:rPr>
        <w:rFonts w:hint="default"/>
        <w:lang w:val="en-US" w:eastAsia="en-US" w:bidi="ar-SA"/>
      </w:rPr>
    </w:lvl>
    <w:lvl w:ilvl="6" w:tplc="0AE441A0">
      <w:numFmt w:val="bullet"/>
      <w:lvlText w:val="•"/>
      <w:lvlJc w:val="left"/>
      <w:pPr>
        <w:ind w:left="4064" w:hanging="360"/>
      </w:pPr>
      <w:rPr>
        <w:rFonts w:hint="default"/>
        <w:lang w:val="en-US" w:eastAsia="en-US" w:bidi="ar-SA"/>
      </w:rPr>
    </w:lvl>
    <w:lvl w:ilvl="7" w:tplc="1DB4F704">
      <w:numFmt w:val="bullet"/>
      <w:lvlText w:val="•"/>
      <w:lvlJc w:val="left"/>
      <w:pPr>
        <w:ind w:left="4605" w:hanging="360"/>
      </w:pPr>
      <w:rPr>
        <w:rFonts w:hint="default"/>
        <w:lang w:val="en-US" w:eastAsia="en-US" w:bidi="ar-SA"/>
      </w:rPr>
    </w:lvl>
    <w:lvl w:ilvl="8" w:tplc="D59EC3BE">
      <w:numFmt w:val="bullet"/>
      <w:lvlText w:val="•"/>
      <w:lvlJc w:val="left"/>
      <w:pPr>
        <w:ind w:left="5146" w:hanging="360"/>
      </w:pPr>
      <w:rPr>
        <w:rFonts w:hint="default"/>
        <w:lang w:val="en-US" w:eastAsia="en-US" w:bidi="ar-SA"/>
      </w:rPr>
    </w:lvl>
  </w:abstractNum>
  <w:abstractNum w:abstractNumId="17" w15:restartNumberingAfterBreak="0">
    <w:nsid w:val="4A306011"/>
    <w:multiLevelType w:val="hybridMultilevel"/>
    <w:tmpl w:val="8168DE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FF0682F"/>
    <w:multiLevelType w:val="hybridMultilevel"/>
    <w:tmpl w:val="435ECC9A"/>
    <w:lvl w:ilvl="0" w:tplc="AABC7AA8">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094285E6">
      <w:numFmt w:val="bullet"/>
      <w:lvlText w:val="•"/>
      <w:lvlJc w:val="left"/>
      <w:pPr>
        <w:ind w:left="1500" w:hanging="360"/>
      </w:pPr>
      <w:rPr>
        <w:rFonts w:hint="default"/>
        <w:lang w:val="en-US" w:eastAsia="en-US" w:bidi="ar-SA"/>
      </w:rPr>
    </w:lvl>
    <w:lvl w:ilvl="2" w:tplc="65FCFC8C">
      <w:numFmt w:val="bullet"/>
      <w:lvlText w:val="•"/>
      <w:lvlJc w:val="left"/>
      <w:pPr>
        <w:ind w:left="2560" w:hanging="360"/>
      </w:pPr>
      <w:rPr>
        <w:rFonts w:hint="default"/>
        <w:lang w:val="en-US" w:eastAsia="en-US" w:bidi="ar-SA"/>
      </w:rPr>
    </w:lvl>
    <w:lvl w:ilvl="3" w:tplc="3A1CD574">
      <w:numFmt w:val="bullet"/>
      <w:lvlText w:val="•"/>
      <w:lvlJc w:val="left"/>
      <w:pPr>
        <w:ind w:left="3620" w:hanging="360"/>
      </w:pPr>
      <w:rPr>
        <w:rFonts w:hint="default"/>
        <w:lang w:val="en-US" w:eastAsia="en-US" w:bidi="ar-SA"/>
      </w:rPr>
    </w:lvl>
    <w:lvl w:ilvl="4" w:tplc="69E25E9C">
      <w:numFmt w:val="bullet"/>
      <w:lvlText w:val="•"/>
      <w:lvlJc w:val="left"/>
      <w:pPr>
        <w:ind w:left="4680" w:hanging="360"/>
      </w:pPr>
      <w:rPr>
        <w:rFonts w:hint="default"/>
        <w:lang w:val="en-US" w:eastAsia="en-US" w:bidi="ar-SA"/>
      </w:rPr>
    </w:lvl>
    <w:lvl w:ilvl="5" w:tplc="E2D0C3E4">
      <w:numFmt w:val="bullet"/>
      <w:lvlText w:val="•"/>
      <w:lvlJc w:val="left"/>
      <w:pPr>
        <w:ind w:left="5741" w:hanging="360"/>
      </w:pPr>
      <w:rPr>
        <w:rFonts w:hint="default"/>
        <w:lang w:val="en-US" w:eastAsia="en-US" w:bidi="ar-SA"/>
      </w:rPr>
    </w:lvl>
    <w:lvl w:ilvl="6" w:tplc="84041602">
      <w:numFmt w:val="bullet"/>
      <w:lvlText w:val="•"/>
      <w:lvlJc w:val="left"/>
      <w:pPr>
        <w:ind w:left="6801" w:hanging="360"/>
      </w:pPr>
      <w:rPr>
        <w:rFonts w:hint="default"/>
        <w:lang w:val="en-US" w:eastAsia="en-US" w:bidi="ar-SA"/>
      </w:rPr>
    </w:lvl>
    <w:lvl w:ilvl="7" w:tplc="BD6685CC">
      <w:numFmt w:val="bullet"/>
      <w:lvlText w:val="•"/>
      <w:lvlJc w:val="left"/>
      <w:pPr>
        <w:ind w:left="7861" w:hanging="360"/>
      </w:pPr>
      <w:rPr>
        <w:rFonts w:hint="default"/>
        <w:lang w:val="en-US" w:eastAsia="en-US" w:bidi="ar-SA"/>
      </w:rPr>
    </w:lvl>
    <w:lvl w:ilvl="8" w:tplc="6EB8FB1E">
      <w:numFmt w:val="bullet"/>
      <w:lvlText w:val="•"/>
      <w:lvlJc w:val="left"/>
      <w:pPr>
        <w:ind w:left="8921" w:hanging="360"/>
      </w:pPr>
      <w:rPr>
        <w:rFonts w:hint="default"/>
        <w:lang w:val="en-US" w:eastAsia="en-US" w:bidi="ar-SA"/>
      </w:rPr>
    </w:lvl>
  </w:abstractNum>
  <w:abstractNum w:abstractNumId="19" w15:restartNumberingAfterBreak="0">
    <w:nsid w:val="555027D4"/>
    <w:multiLevelType w:val="hybridMultilevel"/>
    <w:tmpl w:val="4B1AB9EC"/>
    <w:lvl w:ilvl="0" w:tplc="09963EE4">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FD288342">
      <w:numFmt w:val="bullet"/>
      <w:lvlText w:val="•"/>
      <w:lvlJc w:val="left"/>
      <w:pPr>
        <w:ind w:left="1500" w:hanging="360"/>
      </w:pPr>
      <w:rPr>
        <w:rFonts w:hint="default"/>
        <w:lang w:val="en-US" w:eastAsia="en-US" w:bidi="ar-SA"/>
      </w:rPr>
    </w:lvl>
    <w:lvl w:ilvl="2" w:tplc="FD682034">
      <w:numFmt w:val="bullet"/>
      <w:lvlText w:val="•"/>
      <w:lvlJc w:val="left"/>
      <w:pPr>
        <w:ind w:left="2560" w:hanging="360"/>
      </w:pPr>
      <w:rPr>
        <w:rFonts w:hint="default"/>
        <w:lang w:val="en-US" w:eastAsia="en-US" w:bidi="ar-SA"/>
      </w:rPr>
    </w:lvl>
    <w:lvl w:ilvl="3" w:tplc="EBBC25CE">
      <w:numFmt w:val="bullet"/>
      <w:lvlText w:val="•"/>
      <w:lvlJc w:val="left"/>
      <w:pPr>
        <w:ind w:left="3620" w:hanging="360"/>
      </w:pPr>
      <w:rPr>
        <w:rFonts w:hint="default"/>
        <w:lang w:val="en-US" w:eastAsia="en-US" w:bidi="ar-SA"/>
      </w:rPr>
    </w:lvl>
    <w:lvl w:ilvl="4" w:tplc="99A6E904">
      <w:numFmt w:val="bullet"/>
      <w:lvlText w:val="•"/>
      <w:lvlJc w:val="left"/>
      <w:pPr>
        <w:ind w:left="4680" w:hanging="360"/>
      </w:pPr>
      <w:rPr>
        <w:rFonts w:hint="default"/>
        <w:lang w:val="en-US" w:eastAsia="en-US" w:bidi="ar-SA"/>
      </w:rPr>
    </w:lvl>
    <w:lvl w:ilvl="5" w:tplc="EABE1B00">
      <w:numFmt w:val="bullet"/>
      <w:lvlText w:val="•"/>
      <w:lvlJc w:val="left"/>
      <w:pPr>
        <w:ind w:left="5741" w:hanging="360"/>
      </w:pPr>
      <w:rPr>
        <w:rFonts w:hint="default"/>
        <w:lang w:val="en-US" w:eastAsia="en-US" w:bidi="ar-SA"/>
      </w:rPr>
    </w:lvl>
    <w:lvl w:ilvl="6" w:tplc="0EA2DC9C">
      <w:numFmt w:val="bullet"/>
      <w:lvlText w:val="•"/>
      <w:lvlJc w:val="left"/>
      <w:pPr>
        <w:ind w:left="6801" w:hanging="360"/>
      </w:pPr>
      <w:rPr>
        <w:rFonts w:hint="default"/>
        <w:lang w:val="en-US" w:eastAsia="en-US" w:bidi="ar-SA"/>
      </w:rPr>
    </w:lvl>
    <w:lvl w:ilvl="7" w:tplc="CED6980A">
      <w:numFmt w:val="bullet"/>
      <w:lvlText w:val="•"/>
      <w:lvlJc w:val="left"/>
      <w:pPr>
        <w:ind w:left="7861" w:hanging="360"/>
      </w:pPr>
      <w:rPr>
        <w:rFonts w:hint="default"/>
        <w:lang w:val="en-US" w:eastAsia="en-US" w:bidi="ar-SA"/>
      </w:rPr>
    </w:lvl>
    <w:lvl w:ilvl="8" w:tplc="401E18D0">
      <w:numFmt w:val="bullet"/>
      <w:lvlText w:val="•"/>
      <w:lvlJc w:val="left"/>
      <w:pPr>
        <w:ind w:left="8921" w:hanging="360"/>
      </w:pPr>
      <w:rPr>
        <w:rFonts w:hint="default"/>
        <w:lang w:val="en-US" w:eastAsia="en-US" w:bidi="ar-SA"/>
      </w:rPr>
    </w:lvl>
  </w:abstractNum>
  <w:abstractNum w:abstractNumId="20" w15:restartNumberingAfterBreak="0">
    <w:nsid w:val="59637A33"/>
    <w:multiLevelType w:val="hybridMultilevel"/>
    <w:tmpl w:val="8AB0150C"/>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21" w15:restartNumberingAfterBreak="0">
    <w:nsid w:val="5F68677D"/>
    <w:multiLevelType w:val="hybridMultilevel"/>
    <w:tmpl w:val="EBA4AAB6"/>
    <w:lvl w:ilvl="0" w:tplc="906AB902">
      <w:numFmt w:val="bullet"/>
      <w:lvlText w:val="-"/>
      <w:lvlJc w:val="left"/>
      <w:pPr>
        <w:ind w:left="213" w:hanging="180"/>
      </w:pPr>
      <w:rPr>
        <w:rFonts w:ascii="Calibri" w:eastAsia="Calibri" w:hAnsi="Calibri" w:cs="Calibri" w:hint="default"/>
        <w:b w:val="0"/>
        <w:bCs w:val="0"/>
        <w:i w:val="0"/>
        <w:iCs w:val="0"/>
        <w:w w:val="100"/>
        <w:sz w:val="20"/>
        <w:szCs w:val="20"/>
        <w:lang w:val="en-US" w:eastAsia="en-US" w:bidi="ar-SA"/>
      </w:rPr>
    </w:lvl>
    <w:lvl w:ilvl="1" w:tplc="F99A4866">
      <w:numFmt w:val="bullet"/>
      <w:lvlText w:val="•"/>
      <w:lvlJc w:val="left"/>
      <w:pPr>
        <w:ind w:left="522" w:hanging="180"/>
      </w:pPr>
      <w:rPr>
        <w:rFonts w:hint="default"/>
        <w:lang w:val="en-US" w:eastAsia="en-US" w:bidi="ar-SA"/>
      </w:rPr>
    </w:lvl>
    <w:lvl w:ilvl="2" w:tplc="C36C7FC2">
      <w:numFmt w:val="bullet"/>
      <w:lvlText w:val="•"/>
      <w:lvlJc w:val="left"/>
      <w:pPr>
        <w:ind w:left="825" w:hanging="180"/>
      </w:pPr>
      <w:rPr>
        <w:rFonts w:hint="default"/>
        <w:lang w:val="en-US" w:eastAsia="en-US" w:bidi="ar-SA"/>
      </w:rPr>
    </w:lvl>
    <w:lvl w:ilvl="3" w:tplc="B414D43A">
      <w:numFmt w:val="bullet"/>
      <w:lvlText w:val="•"/>
      <w:lvlJc w:val="left"/>
      <w:pPr>
        <w:ind w:left="1128" w:hanging="180"/>
      </w:pPr>
      <w:rPr>
        <w:rFonts w:hint="default"/>
        <w:lang w:val="en-US" w:eastAsia="en-US" w:bidi="ar-SA"/>
      </w:rPr>
    </w:lvl>
    <w:lvl w:ilvl="4" w:tplc="4F12C90A">
      <w:numFmt w:val="bullet"/>
      <w:lvlText w:val="•"/>
      <w:lvlJc w:val="left"/>
      <w:pPr>
        <w:ind w:left="1431" w:hanging="180"/>
      </w:pPr>
      <w:rPr>
        <w:rFonts w:hint="default"/>
        <w:lang w:val="en-US" w:eastAsia="en-US" w:bidi="ar-SA"/>
      </w:rPr>
    </w:lvl>
    <w:lvl w:ilvl="5" w:tplc="1DA8FF98">
      <w:numFmt w:val="bullet"/>
      <w:lvlText w:val="•"/>
      <w:lvlJc w:val="left"/>
      <w:pPr>
        <w:ind w:left="1734" w:hanging="180"/>
      </w:pPr>
      <w:rPr>
        <w:rFonts w:hint="default"/>
        <w:lang w:val="en-US" w:eastAsia="en-US" w:bidi="ar-SA"/>
      </w:rPr>
    </w:lvl>
    <w:lvl w:ilvl="6" w:tplc="099A9BB6">
      <w:numFmt w:val="bullet"/>
      <w:lvlText w:val="•"/>
      <w:lvlJc w:val="left"/>
      <w:pPr>
        <w:ind w:left="2037" w:hanging="180"/>
      </w:pPr>
      <w:rPr>
        <w:rFonts w:hint="default"/>
        <w:lang w:val="en-US" w:eastAsia="en-US" w:bidi="ar-SA"/>
      </w:rPr>
    </w:lvl>
    <w:lvl w:ilvl="7" w:tplc="3020986C">
      <w:numFmt w:val="bullet"/>
      <w:lvlText w:val="•"/>
      <w:lvlJc w:val="left"/>
      <w:pPr>
        <w:ind w:left="2340" w:hanging="180"/>
      </w:pPr>
      <w:rPr>
        <w:rFonts w:hint="default"/>
        <w:lang w:val="en-US" w:eastAsia="en-US" w:bidi="ar-SA"/>
      </w:rPr>
    </w:lvl>
    <w:lvl w:ilvl="8" w:tplc="09A660E4">
      <w:numFmt w:val="bullet"/>
      <w:lvlText w:val="•"/>
      <w:lvlJc w:val="left"/>
      <w:pPr>
        <w:ind w:left="2643" w:hanging="180"/>
      </w:pPr>
      <w:rPr>
        <w:rFonts w:hint="default"/>
        <w:lang w:val="en-US" w:eastAsia="en-US" w:bidi="ar-SA"/>
      </w:rPr>
    </w:lvl>
  </w:abstractNum>
  <w:abstractNum w:abstractNumId="22" w15:restartNumberingAfterBreak="0">
    <w:nsid w:val="6F777B82"/>
    <w:multiLevelType w:val="hybridMultilevel"/>
    <w:tmpl w:val="210AEC5E"/>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23" w15:restartNumberingAfterBreak="0">
    <w:nsid w:val="71564866"/>
    <w:multiLevelType w:val="hybridMultilevel"/>
    <w:tmpl w:val="F094F6AC"/>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24" w15:restartNumberingAfterBreak="0">
    <w:nsid w:val="76A44ACA"/>
    <w:multiLevelType w:val="hybridMultilevel"/>
    <w:tmpl w:val="C3C4DA5C"/>
    <w:lvl w:ilvl="0" w:tplc="B002AFEC">
      <w:numFmt w:val="bullet"/>
      <w:lvlText w:val="-"/>
      <w:lvlJc w:val="left"/>
      <w:pPr>
        <w:ind w:left="218" w:hanging="142"/>
      </w:pPr>
      <w:rPr>
        <w:rFonts w:ascii="Calibri" w:eastAsia="Calibri" w:hAnsi="Calibri" w:cs="Calibri" w:hint="default"/>
        <w:b w:val="0"/>
        <w:bCs w:val="0"/>
        <w:i w:val="0"/>
        <w:iCs w:val="0"/>
        <w:w w:val="100"/>
        <w:sz w:val="20"/>
        <w:szCs w:val="20"/>
        <w:lang w:val="en-US" w:eastAsia="en-US" w:bidi="ar-SA"/>
      </w:rPr>
    </w:lvl>
    <w:lvl w:ilvl="1" w:tplc="A3767DDA">
      <w:numFmt w:val="bullet"/>
      <w:lvlText w:val="•"/>
      <w:lvlJc w:val="left"/>
      <w:pPr>
        <w:ind w:left="494" w:hanging="142"/>
      </w:pPr>
      <w:rPr>
        <w:rFonts w:hint="default"/>
        <w:lang w:val="en-US" w:eastAsia="en-US" w:bidi="ar-SA"/>
      </w:rPr>
    </w:lvl>
    <w:lvl w:ilvl="2" w:tplc="80A827C4">
      <w:numFmt w:val="bullet"/>
      <w:lvlText w:val="•"/>
      <w:lvlJc w:val="left"/>
      <w:pPr>
        <w:ind w:left="769" w:hanging="142"/>
      </w:pPr>
      <w:rPr>
        <w:rFonts w:hint="default"/>
        <w:lang w:val="en-US" w:eastAsia="en-US" w:bidi="ar-SA"/>
      </w:rPr>
    </w:lvl>
    <w:lvl w:ilvl="3" w:tplc="F76A5A2E">
      <w:numFmt w:val="bullet"/>
      <w:lvlText w:val="•"/>
      <w:lvlJc w:val="left"/>
      <w:pPr>
        <w:ind w:left="1044" w:hanging="142"/>
      </w:pPr>
      <w:rPr>
        <w:rFonts w:hint="default"/>
        <w:lang w:val="en-US" w:eastAsia="en-US" w:bidi="ar-SA"/>
      </w:rPr>
    </w:lvl>
    <w:lvl w:ilvl="4" w:tplc="2FBE17EA">
      <w:numFmt w:val="bullet"/>
      <w:lvlText w:val="•"/>
      <w:lvlJc w:val="left"/>
      <w:pPr>
        <w:ind w:left="1318" w:hanging="142"/>
      </w:pPr>
      <w:rPr>
        <w:rFonts w:hint="default"/>
        <w:lang w:val="en-US" w:eastAsia="en-US" w:bidi="ar-SA"/>
      </w:rPr>
    </w:lvl>
    <w:lvl w:ilvl="5" w:tplc="E77AB7E2">
      <w:numFmt w:val="bullet"/>
      <w:lvlText w:val="•"/>
      <w:lvlJc w:val="left"/>
      <w:pPr>
        <w:ind w:left="1593" w:hanging="142"/>
      </w:pPr>
      <w:rPr>
        <w:rFonts w:hint="default"/>
        <w:lang w:val="en-US" w:eastAsia="en-US" w:bidi="ar-SA"/>
      </w:rPr>
    </w:lvl>
    <w:lvl w:ilvl="6" w:tplc="DACA297E">
      <w:numFmt w:val="bullet"/>
      <w:lvlText w:val="•"/>
      <w:lvlJc w:val="left"/>
      <w:pPr>
        <w:ind w:left="1868" w:hanging="142"/>
      </w:pPr>
      <w:rPr>
        <w:rFonts w:hint="default"/>
        <w:lang w:val="en-US" w:eastAsia="en-US" w:bidi="ar-SA"/>
      </w:rPr>
    </w:lvl>
    <w:lvl w:ilvl="7" w:tplc="3BAA736A">
      <w:numFmt w:val="bullet"/>
      <w:lvlText w:val="•"/>
      <w:lvlJc w:val="left"/>
      <w:pPr>
        <w:ind w:left="2142" w:hanging="142"/>
      </w:pPr>
      <w:rPr>
        <w:rFonts w:hint="default"/>
        <w:lang w:val="en-US" w:eastAsia="en-US" w:bidi="ar-SA"/>
      </w:rPr>
    </w:lvl>
    <w:lvl w:ilvl="8" w:tplc="49F6DD5C">
      <w:numFmt w:val="bullet"/>
      <w:lvlText w:val="•"/>
      <w:lvlJc w:val="left"/>
      <w:pPr>
        <w:ind w:left="2417" w:hanging="142"/>
      </w:pPr>
      <w:rPr>
        <w:rFonts w:hint="default"/>
        <w:lang w:val="en-US" w:eastAsia="en-US" w:bidi="ar-SA"/>
      </w:rPr>
    </w:lvl>
  </w:abstractNum>
  <w:abstractNum w:abstractNumId="25" w15:restartNumberingAfterBreak="0">
    <w:nsid w:val="775301FA"/>
    <w:multiLevelType w:val="hybridMultilevel"/>
    <w:tmpl w:val="164A6A7E"/>
    <w:lvl w:ilvl="0" w:tplc="DEE81A06">
      <w:start w:val="1"/>
      <w:numFmt w:val="decimal"/>
      <w:lvlText w:val="%1."/>
      <w:lvlJc w:val="left"/>
      <w:pPr>
        <w:ind w:left="626" w:hanging="361"/>
      </w:pPr>
      <w:rPr>
        <w:rFonts w:ascii="Calibri" w:eastAsia="Calibri" w:hAnsi="Calibri" w:cs="Calibri" w:hint="default"/>
        <w:b w:val="0"/>
        <w:bCs w:val="0"/>
        <w:i w:val="0"/>
        <w:iCs w:val="0"/>
        <w:w w:val="99"/>
        <w:sz w:val="22"/>
        <w:szCs w:val="22"/>
        <w:lang w:val="en-US" w:eastAsia="en-US" w:bidi="ar-SA"/>
      </w:rPr>
    </w:lvl>
    <w:lvl w:ilvl="1" w:tplc="C79EB5CA">
      <w:numFmt w:val="bullet"/>
      <w:lvlText w:val="•"/>
      <w:lvlJc w:val="left"/>
      <w:pPr>
        <w:ind w:left="1024" w:hanging="361"/>
      </w:pPr>
      <w:rPr>
        <w:rFonts w:hint="default"/>
        <w:lang w:val="en-US" w:eastAsia="en-US" w:bidi="ar-SA"/>
      </w:rPr>
    </w:lvl>
    <w:lvl w:ilvl="2" w:tplc="886ACAEE">
      <w:numFmt w:val="bullet"/>
      <w:lvlText w:val="•"/>
      <w:lvlJc w:val="left"/>
      <w:pPr>
        <w:ind w:left="1428" w:hanging="361"/>
      </w:pPr>
      <w:rPr>
        <w:rFonts w:hint="default"/>
        <w:lang w:val="en-US" w:eastAsia="en-US" w:bidi="ar-SA"/>
      </w:rPr>
    </w:lvl>
    <w:lvl w:ilvl="3" w:tplc="A1E08D60">
      <w:numFmt w:val="bullet"/>
      <w:lvlText w:val="•"/>
      <w:lvlJc w:val="left"/>
      <w:pPr>
        <w:ind w:left="1832" w:hanging="361"/>
      </w:pPr>
      <w:rPr>
        <w:rFonts w:hint="default"/>
        <w:lang w:val="en-US" w:eastAsia="en-US" w:bidi="ar-SA"/>
      </w:rPr>
    </w:lvl>
    <w:lvl w:ilvl="4" w:tplc="11A8B9CA">
      <w:numFmt w:val="bullet"/>
      <w:lvlText w:val="•"/>
      <w:lvlJc w:val="left"/>
      <w:pPr>
        <w:ind w:left="2237" w:hanging="361"/>
      </w:pPr>
      <w:rPr>
        <w:rFonts w:hint="default"/>
        <w:lang w:val="en-US" w:eastAsia="en-US" w:bidi="ar-SA"/>
      </w:rPr>
    </w:lvl>
    <w:lvl w:ilvl="5" w:tplc="F0C2EE52">
      <w:numFmt w:val="bullet"/>
      <w:lvlText w:val="•"/>
      <w:lvlJc w:val="left"/>
      <w:pPr>
        <w:ind w:left="2641" w:hanging="361"/>
      </w:pPr>
      <w:rPr>
        <w:rFonts w:hint="default"/>
        <w:lang w:val="en-US" w:eastAsia="en-US" w:bidi="ar-SA"/>
      </w:rPr>
    </w:lvl>
    <w:lvl w:ilvl="6" w:tplc="785AB0B0">
      <w:numFmt w:val="bullet"/>
      <w:lvlText w:val="•"/>
      <w:lvlJc w:val="left"/>
      <w:pPr>
        <w:ind w:left="3045" w:hanging="361"/>
      </w:pPr>
      <w:rPr>
        <w:rFonts w:hint="default"/>
        <w:lang w:val="en-US" w:eastAsia="en-US" w:bidi="ar-SA"/>
      </w:rPr>
    </w:lvl>
    <w:lvl w:ilvl="7" w:tplc="CD049BCE">
      <w:numFmt w:val="bullet"/>
      <w:lvlText w:val="•"/>
      <w:lvlJc w:val="left"/>
      <w:pPr>
        <w:ind w:left="3450" w:hanging="361"/>
      </w:pPr>
      <w:rPr>
        <w:rFonts w:hint="default"/>
        <w:lang w:val="en-US" w:eastAsia="en-US" w:bidi="ar-SA"/>
      </w:rPr>
    </w:lvl>
    <w:lvl w:ilvl="8" w:tplc="BFCEF1EA">
      <w:numFmt w:val="bullet"/>
      <w:lvlText w:val="•"/>
      <w:lvlJc w:val="left"/>
      <w:pPr>
        <w:ind w:left="3854" w:hanging="361"/>
      </w:pPr>
      <w:rPr>
        <w:rFonts w:hint="default"/>
        <w:lang w:val="en-US" w:eastAsia="en-US" w:bidi="ar-SA"/>
      </w:rPr>
    </w:lvl>
  </w:abstractNum>
  <w:abstractNum w:abstractNumId="26" w15:restartNumberingAfterBreak="0">
    <w:nsid w:val="7AC640D9"/>
    <w:multiLevelType w:val="hybridMultilevel"/>
    <w:tmpl w:val="A44EAE04"/>
    <w:lvl w:ilvl="0" w:tplc="76FE5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5258082">
    <w:abstractNumId w:val="15"/>
  </w:num>
  <w:num w:numId="2" w16cid:durableId="528951796">
    <w:abstractNumId w:val="16"/>
  </w:num>
  <w:num w:numId="3" w16cid:durableId="817960842">
    <w:abstractNumId w:val="11"/>
  </w:num>
  <w:num w:numId="4" w16cid:durableId="1428498920">
    <w:abstractNumId w:val="6"/>
  </w:num>
  <w:num w:numId="5" w16cid:durableId="2145190569">
    <w:abstractNumId w:val="7"/>
  </w:num>
  <w:num w:numId="6" w16cid:durableId="1799716227">
    <w:abstractNumId w:val="5"/>
  </w:num>
  <w:num w:numId="7" w16cid:durableId="1216814196">
    <w:abstractNumId w:val="25"/>
  </w:num>
  <w:num w:numId="8" w16cid:durableId="90668772">
    <w:abstractNumId w:val="21"/>
  </w:num>
  <w:num w:numId="9" w16cid:durableId="169607863">
    <w:abstractNumId w:val="24"/>
  </w:num>
  <w:num w:numId="10" w16cid:durableId="1729112457">
    <w:abstractNumId w:val="18"/>
  </w:num>
  <w:num w:numId="11" w16cid:durableId="516701308">
    <w:abstractNumId w:val="19"/>
  </w:num>
  <w:num w:numId="12" w16cid:durableId="1011295975">
    <w:abstractNumId w:val="14"/>
  </w:num>
  <w:num w:numId="13" w16cid:durableId="1861820742">
    <w:abstractNumId w:val="8"/>
  </w:num>
  <w:num w:numId="14" w16cid:durableId="1430660039">
    <w:abstractNumId w:val="10"/>
  </w:num>
  <w:num w:numId="15" w16cid:durableId="984971092">
    <w:abstractNumId w:val="3"/>
  </w:num>
  <w:num w:numId="16" w16cid:durableId="345448017">
    <w:abstractNumId w:val="17"/>
  </w:num>
  <w:num w:numId="17" w16cid:durableId="214320355">
    <w:abstractNumId w:val="22"/>
  </w:num>
  <w:num w:numId="18" w16cid:durableId="1152789272">
    <w:abstractNumId w:val="23"/>
  </w:num>
  <w:num w:numId="19" w16cid:durableId="309137289">
    <w:abstractNumId w:val="2"/>
  </w:num>
  <w:num w:numId="20" w16cid:durableId="1538546542">
    <w:abstractNumId w:val="20"/>
  </w:num>
  <w:num w:numId="21" w16cid:durableId="1057437544">
    <w:abstractNumId w:val="9"/>
  </w:num>
  <w:num w:numId="22" w16cid:durableId="1760175696">
    <w:abstractNumId w:val="0"/>
  </w:num>
  <w:num w:numId="23" w16cid:durableId="46032533">
    <w:abstractNumId w:val="26"/>
  </w:num>
  <w:num w:numId="24" w16cid:durableId="841163892">
    <w:abstractNumId w:val="13"/>
  </w:num>
  <w:num w:numId="25" w16cid:durableId="1675455205">
    <w:abstractNumId w:val="4"/>
  </w:num>
  <w:num w:numId="26" w16cid:durableId="1646084264">
    <w:abstractNumId w:val="12"/>
  </w:num>
  <w:num w:numId="27" w16cid:durableId="2520123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WwMDIxtDAxNzYxsDBQ0lEKTi0uzszPAykwrAUATAcfMywAAAA="/>
  </w:docVars>
  <w:rsids>
    <w:rsidRoot w:val="00861467"/>
    <w:rsid w:val="0000562A"/>
    <w:rsid w:val="00007291"/>
    <w:rsid w:val="000723DF"/>
    <w:rsid w:val="000A50B5"/>
    <w:rsid w:val="000B3CAC"/>
    <w:rsid w:val="001747AB"/>
    <w:rsid w:val="00180EB4"/>
    <w:rsid w:val="001920AA"/>
    <w:rsid w:val="001A4B9E"/>
    <w:rsid w:val="001A6324"/>
    <w:rsid w:val="001B5632"/>
    <w:rsid w:val="001C48F0"/>
    <w:rsid w:val="001C7237"/>
    <w:rsid w:val="002242DF"/>
    <w:rsid w:val="00267A7D"/>
    <w:rsid w:val="00285C54"/>
    <w:rsid w:val="002C4A18"/>
    <w:rsid w:val="002D3797"/>
    <w:rsid w:val="00321705"/>
    <w:rsid w:val="00332591"/>
    <w:rsid w:val="00382831"/>
    <w:rsid w:val="00390E9A"/>
    <w:rsid w:val="003C7C43"/>
    <w:rsid w:val="003D08C7"/>
    <w:rsid w:val="00406D6E"/>
    <w:rsid w:val="00431606"/>
    <w:rsid w:val="0045532B"/>
    <w:rsid w:val="00472717"/>
    <w:rsid w:val="00484D96"/>
    <w:rsid w:val="00492F98"/>
    <w:rsid w:val="004B68D1"/>
    <w:rsid w:val="004D460B"/>
    <w:rsid w:val="004E5BE5"/>
    <w:rsid w:val="004E5CD2"/>
    <w:rsid w:val="004F71C4"/>
    <w:rsid w:val="005148F6"/>
    <w:rsid w:val="00520672"/>
    <w:rsid w:val="00537CD1"/>
    <w:rsid w:val="00542BC7"/>
    <w:rsid w:val="0055648A"/>
    <w:rsid w:val="005564E6"/>
    <w:rsid w:val="00572E12"/>
    <w:rsid w:val="005C6370"/>
    <w:rsid w:val="005C68A9"/>
    <w:rsid w:val="005C6D07"/>
    <w:rsid w:val="005D0FFD"/>
    <w:rsid w:val="005D2405"/>
    <w:rsid w:val="006721CD"/>
    <w:rsid w:val="00681F8F"/>
    <w:rsid w:val="00686AC7"/>
    <w:rsid w:val="006B4547"/>
    <w:rsid w:val="006C4810"/>
    <w:rsid w:val="006E068F"/>
    <w:rsid w:val="006E2276"/>
    <w:rsid w:val="006F3789"/>
    <w:rsid w:val="00700013"/>
    <w:rsid w:val="00700934"/>
    <w:rsid w:val="00720698"/>
    <w:rsid w:val="00742D53"/>
    <w:rsid w:val="00743201"/>
    <w:rsid w:val="007459DE"/>
    <w:rsid w:val="007B07AD"/>
    <w:rsid w:val="007D4EED"/>
    <w:rsid w:val="007E1930"/>
    <w:rsid w:val="007E699E"/>
    <w:rsid w:val="0080717B"/>
    <w:rsid w:val="00832C64"/>
    <w:rsid w:val="00861467"/>
    <w:rsid w:val="008619F4"/>
    <w:rsid w:val="00887304"/>
    <w:rsid w:val="00895682"/>
    <w:rsid w:val="008958A6"/>
    <w:rsid w:val="008A0633"/>
    <w:rsid w:val="008A3124"/>
    <w:rsid w:val="008A5D8B"/>
    <w:rsid w:val="008A6DE9"/>
    <w:rsid w:val="008B0815"/>
    <w:rsid w:val="008B63A6"/>
    <w:rsid w:val="008C0440"/>
    <w:rsid w:val="008C6987"/>
    <w:rsid w:val="008E29AD"/>
    <w:rsid w:val="008F695C"/>
    <w:rsid w:val="00931BE2"/>
    <w:rsid w:val="00961808"/>
    <w:rsid w:val="009670FA"/>
    <w:rsid w:val="00974B46"/>
    <w:rsid w:val="00977CA2"/>
    <w:rsid w:val="00983AE2"/>
    <w:rsid w:val="009A6700"/>
    <w:rsid w:val="009E4504"/>
    <w:rsid w:val="009E4A6B"/>
    <w:rsid w:val="00A26D0D"/>
    <w:rsid w:val="00A47215"/>
    <w:rsid w:val="00A7014E"/>
    <w:rsid w:val="00A71135"/>
    <w:rsid w:val="00A90873"/>
    <w:rsid w:val="00A93AB6"/>
    <w:rsid w:val="00AD093A"/>
    <w:rsid w:val="00AE610B"/>
    <w:rsid w:val="00AF410A"/>
    <w:rsid w:val="00B0725D"/>
    <w:rsid w:val="00B15635"/>
    <w:rsid w:val="00B22228"/>
    <w:rsid w:val="00B36820"/>
    <w:rsid w:val="00B767AE"/>
    <w:rsid w:val="00BC1ED6"/>
    <w:rsid w:val="00BC3022"/>
    <w:rsid w:val="00BD6918"/>
    <w:rsid w:val="00BF73C4"/>
    <w:rsid w:val="00C03024"/>
    <w:rsid w:val="00C17E02"/>
    <w:rsid w:val="00C40619"/>
    <w:rsid w:val="00C43F88"/>
    <w:rsid w:val="00C856CB"/>
    <w:rsid w:val="00C92761"/>
    <w:rsid w:val="00CA6A9E"/>
    <w:rsid w:val="00CC1912"/>
    <w:rsid w:val="00CF36AF"/>
    <w:rsid w:val="00D15192"/>
    <w:rsid w:val="00D21FE4"/>
    <w:rsid w:val="00D2414B"/>
    <w:rsid w:val="00D24885"/>
    <w:rsid w:val="00D514D6"/>
    <w:rsid w:val="00D60C83"/>
    <w:rsid w:val="00D837A5"/>
    <w:rsid w:val="00D9283F"/>
    <w:rsid w:val="00D96955"/>
    <w:rsid w:val="00DF40BF"/>
    <w:rsid w:val="00E21ED5"/>
    <w:rsid w:val="00E32A1A"/>
    <w:rsid w:val="00E350CD"/>
    <w:rsid w:val="00E40F5D"/>
    <w:rsid w:val="00E42525"/>
    <w:rsid w:val="00E548CF"/>
    <w:rsid w:val="00E601B4"/>
    <w:rsid w:val="00E95AFE"/>
    <w:rsid w:val="00ED0D1F"/>
    <w:rsid w:val="00EF7AD0"/>
    <w:rsid w:val="00F45AFE"/>
    <w:rsid w:val="00F55769"/>
    <w:rsid w:val="00F721CD"/>
    <w:rsid w:val="00F952B1"/>
    <w:rsid w:val="00FD10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4DBE5"/>
  <w15:docId w15:val="{13FC761D-CB11-4623-8E96-DDEFC5A5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27" w:lineRule="exact"/>
      <w:ind w:left="528"/>
    </w:pPr>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2C4A18"/>
    <w:pPr>
      <w:tabs>
        <w:tab w:val="center" w:pos="4680"/>
        <w:tab w:val="right" w:pos="9360"/>
      </w:tabs>
    </w:pPr>
  </w:style>
  <w:style w:type="character" w:customStyle="1" w:styleId="HeaderChar">
    <w:name w:val="Header Char"/>
    <w:basedOn w:val="DefaultParagraphFont"/>
    <w:link w:val="Header"/>
    <w:uiPriority w:val="99"/>
    <w:rsid w:val="002C4A18"/>
    <w:rPr>
      <w:rFonts w:ascii="Calibri" w:eastAsia="Calibri" w:hAnsi="Calibri" w:cs="Calibri"/>
    </w:rPr>
  </w:style>
  <w:style w:type="paragraph" w:styleId="Footer">
    <w:name w:val="footer"/>
    <w:basedOn w:val="Normal"/>
    <w:link w:val="FooterChar"/>
    <w:uiPriority w:val="99"/>
    <w:unhideWhenUsed/>
    <w:rsid w:val="002C4A18"/>
    <w:pPr>
      <w:tabs>
        <w:tab w:val="center" w:pos="4680"/>
        <w:tab w:val="right" w:pos="9360"/>
      </w:tabs>
    </w:pPr>
  </w:style>
  <w:style w:type="character" w:customStyle="1" w:styleId="FooterChar">
    <w:name w:val="Footer Char"/>
    <w:basedOn w:val="DefaultParagraphFont"/>
    <w:link w:val="Footer"/>
    <w:uiPriority w:val="99"/>
    <w:rsid w:val="002C4A18"/>
    <w:rPr>
      <w:rFonts w:ascii="Calibri" w:eastAsia="Calibri" w:hAnsi="Calibri" w:cs="Calibri"/>
    </w:rPr>
  </w:style>
  <w:style w:type="paragraph" w:styleId="NoSpacing">
    <w:name w:val="No Spacing"/>
    <w:uiPriority w:val="1"/>
    <w:qFormat/>
    <w:rsid w:val="001B5632"/>
    <w:rPr>
      <w:rFonts w:ascii="Calibri" w:eastAsia="Calibri" w:hAnsi="Calibri" w:cs="Calibri"/>
    </w:rPr>
  </w:style>
  <w:style w:type="character" w:styleId="PageNumber">
    <w:name w:val="page number"/>
    <w:basedOn w:val="DefaultParagraphFont"/>
    <w:uiPriority w:val="99"/>
    <w:semiHidden/>
    <w:unhideWhenUsed/>
    <w:rsid w:val="0083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350787">
      <w:bodyDiv w:val="1"/>
      <w:marLeft w:val="0"/>
      <w:marRight w:val="0"/>
      <w:marTop w:val="0"/>
      <w:marBottom w:val="0"/>
      <w:divBdr>
        <w:top w:val="none" w:sz="0" w:space="0" w:color="auto"/>
        <w:left w:val="none" w:sz="0" w:space="0" w:color="auto"/>
        <w:bottom w:val="none" w:sz="0" w:space="0" w:color="auto"/>
        <w:right w:val="none" w:sz="0" w:space="0" w:color="auto"/>
      </w:divBdr>
    </w:div>
    <w:div w:id="1508250953">
      <w:bodyDiv w:val="1"/>
      <w:marLeft w:val="0"/>
      <w:marRight w:val="0"/>
      <w:marTop w:val="0"/>
      <w:marBottom w:val="0"/>
      <w:divBdr>
        <w:top w:val="none" w:sz="0" w:space="0" w:color="auto"/>
        <w:left w:val="none" w:sz="0" w:space="0" w:color="auto"/>
        <w:bottom w:val="none" w:sz="0" w:space="0" w:color="auto"/>
        <w:right w:val="none" w:sz="0" w:space="0" w:color="auto"/>
      </w:divBdr>
    </w:div>
    <w:div w:id="1714845932">
      <w:bodyDiv w:val="1"/>
      <w:marLeft w:val="0"/>
      <w:marRight w:val="0"/>
      <w:marTop w:val="0"/>
      <w:marBottom w:val="0"/>
      <w:divBdr>
        <w:top w:val="none" w:sz="0" w:space="0" w:color="auto"/>
        <w:left w:val="none" w:sz="0" w:space="0" w:color="auto"/>
        <w:bottom w:val="none" w:sz="0" w:space="0" w:color="auto"/>
        <w:right w:val="none" w:sz="0" w:space="0" w:color="auto"/>
      </w:divBdr>
    </w:div>
    <w:div w:id="1954970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1411</Words>
  <Characters>10103</Characters>
  <Application>Microsoft Office Word</Application>
  <DocSecurity>0</DocSecurity>
  <Lines>280</Lines>
  <Paragraphs>56</Paragraphs>
  <ScaleCrop>false</ScaleCrop>
  <HeadingPairs>
    <vt:vector size="2" baseType="variant">
      <vt:variant>
        <vt:lpstr>Title</vt:lpstr>
      </vt:variant>
      <vt:variant>
        <vt:i4>1</vt:i4>
      </vt:variant>
    </vt:vector>
  </HeadingPairs>
  <TitlesOfParts>
    <vt:vector size="1" baseType="lpstr">
      <vt:lpstr>MyEd IEP Module – Print Template</vt:lpstr>
    </vt:vector>
  </TitlesOfParts>
  <Company>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MyEd IEP Module – Print Template</dc:title>
  <dc:subject>Mock-up</dc:subject>
  <dc:creator>Districts collaboration</dc:creator>
  <dc:description/>
  <cp:lastModifiedBy>Lara Melashenko</cp:lastModifiedBy>
  <cp:revision>6</cp:revision>
  <dcterms:created xsi:type="dcterms:W3CDTF">2026-08-23T19:14:00Z</dcterms:created>
  <dcterms:modified xsi:type="dcterms:W3CDTF">2026-09-15T02:27:00Z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Acrobat PDFMaker 19 for Word</vt:lpwstr>
  </property>
  <property fmtid="{D5CDD505-2E9C-101B-9397-08002B2CF9AE}" pid="4" name="LastSaved">
    <vt:filetime>2022-11-01T00:00:00Z</vt:filetime>
  </property>
  <property fmtid="{D5CDD505-2E9C-101B-9397-08002B2CF9AE}" pid="5" name="Producer">
    <vt:lpwstr>Adobe PDF Library 19.8.103</vt:lpwstr>
  </property>
  <property fmtid="{D5CDD505-2E9C-101B-9397-08002B2CF9AE}" pid="6" name="SourceModified">
    <vt:lpwstr>D:20191030202337</vt:lpwstr>
  </property>
  <property fmtid="{D5CDD505-2E9C-101B-9397-08002B2CF9AE}" pid="7" name="GrammarlyDocumentId">
    <vt:lpwstr>b1e115cd99f2c86245e299fd8664758271df4be87784a11fcaf4ea7ab9af7c44</vt:lpwstr>
  </property>
</Properties>
</file>