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480" w:lineRule="auto" w:before="1"/>
              <w:ind w:right="3066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Instrument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Music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(guitar) UNIT: Music Theory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48786pt;width:128.3pt;height:64.25pt;mso-position-horizontal-relative:column;mso-position-vertical-relative:paragraph;z-index:-15837696" id="docshapegroup2" coordorigin="418,61" coordsize="2566,1285">
                      <v:shape style="position:absolute;left:41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15" w:lineRule="auto" w:before="209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September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December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Mr.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Atherton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praise,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prayer,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adoration.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4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right="6455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rooted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community. Growth as a musician requires perseverance, resilience, and reflection.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offers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belonging.</w:t>
            </w:r>
          </w:p>
        </w:tc>
      </w:tr>
      <w:tr>
        <w:trPr>
          <w:trHeight w:val="1070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ind w:right="897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culture? How does music theory all tie together?</w:t>
            </w:r>
          </w:p>
        </w:tc>
      </w:tr>
      <w:tr>
        <w:trPr>
          <w:trHeight w:val="24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66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ind w:right="8976"/>
              <w:rPr>
                <w:sz w:val="22"/>
              </w:rPr>
            </w:pPr>
            <w:r>
              <w:rPr>
                <w:sz w:val="22"/>
              </w:rPr>
              <w:t>Sound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(overtone,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amplitude,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duration) </w:t>
            </w:r>
            <w:r>
              <w:rPr>
                <w:spacing w:val="-2"/>
                <w:sz w:val="22"/>
              </w:rPr>
              <w:t>Melody.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Harmony.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Rhythm.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Texture.</w:t>
            </w:r>
          </w:p>
          <w:p>
            <w:pPr>
              <w:pStyle w:val="TableParagraph"/>
              <w:ind w:right="12852"/>
              <w:rPr>
                <w:sz w:val="22"/>
              </w:rPr>
            </w:pPr>
            <w:r>
              <w:rPr>
                <w:spacing w:val="-2"/>
                <w:sz w:val="22"/>
              </w:rPr>
              <w:t>Structure/form.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Expression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(dynamics,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articulation)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500" w:right="720"/>
          <w:pgNumType w:start="1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03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Communication: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acquire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specialized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synthesize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thoughtful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analysis.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thought-provoking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integrate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missing.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Thinking: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ambiguity,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setbacks,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judgments,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conclusions,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gathered.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Social:</w:t>
            </w:r>
          </w:p>
          <w:p>
            <w:pPr>
              <w:pStyle w:val="TableParagraph"/>
              <w:spacing w:line="279" w:lineRule="exac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share.</w:t>
            </w:r>
            <w:r>
              <w:rPr>
                <w:rFonts w:ascii="Symbol" w:hAnsi="Symbol"/>
                <w:spacing w:val="-2"/>
                <w:sz w:val="22"/>
              </w:rPr>
              <w:t>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know.</w:t>
            </w:r>
          </w:p>
        </w:tc>
      </w:tr>
      <w:tr>
        <w:trPr>
          <w:trHeight w:val="1074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ind w:right="8924"/>
              <w:rPr>
                <w:sz w:val="22"/>
              </w:rPr>
            </w:pPr>
            <w:r>
              <w:rPr>
                <w:sz w:val="22"/>
              </w:rPr>
              <w:t>Learning to voice personal opinions and concerns Identifying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others.</w:t>
            </w:r>
          </w:p>
        </w:tc>
      </w:tr>
      <w:tr>
        <w:trPr>
          <w:trHeight w:val="1074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65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line="229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MUS.2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Develop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musicianship:</w:t>
            </w:r>
          </w:p>
          <w:p>
            <w:pPr>
              <w:pStyle w:val="TableParagraph"/>
              <w:spacing w:line="228" w:lineRule="exact" w:before="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MUS.2.1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Learn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(pitch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rhythm).</w:t>
            </w:r>
          </w:p>
          <w:p>
            <w:pPr>
              <w:pStyle w:val="TableParagraph"/>
              <w:ind w:right="70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MUS.2.2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Develop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technique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(breathing,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posture,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fingering,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bowing,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diction,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etc.). MUS.2.3 Utilize precision (articulation, note duration, ensemble, etc.).</w:t>
            </w:r>
          </w:p>
          <w:p>
            <w:pPr>
              <w:pStyle w:val="TableParagraph"/>
              <w:ind w:right="83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MUS.2.4 Develop discernment (intonation, balance, blend, etc.). MUS.2.5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Utilize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interpretation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(dynamics,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phrasing,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tempo,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vibrato,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etc.). MUS.3 Be able to apply musical knowledge and skills.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MUS.3.1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Read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interpret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musical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notation.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MUS.3.2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Explore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repertoire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various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historical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periods,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genres,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cultures.</w:t>
            </w:r>
          </w:p>
          <w:p>
            <w:pPr>
              <w:pStyle w:val="TableParagraph"/>
              <w:ind w:right="50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MUS.3.3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Distinguish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quality,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effectiveness,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aesthetic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values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musical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compositions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performance. MUS.3.4 Integrate musical knowledge with other art forms and subject areas, including technology.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MUS.3.5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Recognize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music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powerful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elicits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range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physical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emotional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responses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5840" w:h="12240" w:orient="landscape"/>
          <w:pgMar w:header="0" w:footer="1042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68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line="247" w:lineRule="exact" w:before="1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510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Explore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Create:</w:t>
            </w:r>
          </w:p>
          <w:p>
            <w:pPr>
              <w:pStyle w:val="TableParagraph"/>
              <w:ind w:right="1858"/>
              <w:rPr>
                <w:sz w:val="22"/>
              </w:rPr>
            </w:pPr>
            <w:r>
              <w:rPr>
                <w:sz w:val="22"/>
              </w:rPr>
              <w:t>Express meaning, intent, and emotion through music Study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genres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 place and time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values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Reflect:</w:t>
            </w:r>
          </w:p>
          <w:p>
            <w:pPr>
              <w:pStyle w:val="TableParagraph"/>
              <w:ind w:right="126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rehearsal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growth Analyze styles of music to inform musical decisions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Communicate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 Receive and apply constructive feedback</w:t>
            </w:r>
          </w:p>
          <w:p>
            <w:pPr>
              <w:pStyle w:val="TableParagraph"/>
              <w:ind w:right="2172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Use discipline-specific language to communicate ideas 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audience </w:t>
            </w:r>
            <w:r>
              <w:rPr>
                <w:b/>
                <w:sz w:val="22"/>
              </w:rPr>
              <w:t>Connect and Expand:</w:t>
            </w:r>
          </w:p>
          <w:p>
            <w:pPr>
              <w:pStyle w:val="TableParagraph"/>
              <w:spacing w:before="1"/>
              <w:ind w:right="332"/>
              <w:jc w:val="both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regional,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line="264" w:lineRule="exact"/>
              <w:jc w:val="both"/>
              <w:rPr>
                <w:sz w:val="22"/>
              </w:rPr>
            </w:pPr>
            <w:r>
              <w:rPr>
                <w:sz w:val="22"/>
              </w:rPr>
              <w:t>Practise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self-care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performance-related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injury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11" w:right="487"/>
              <w:rPr>
                <w:sz w:val="22"/>
              </w:rPr>
            </w:pPr>
            <w:r>
              <w:rPr>
                <w:sz w:val="22"/>
              </w:rPr>
              <w:t>Elements,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vocabulary,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 Movement, sound, image, and form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venue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worldviews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cross-cultural perspectives, as communicated through music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47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7" w:lineRule="exact" w:before="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7" w:lineRule="exact" w:before="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3489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Topics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Covered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Basics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Rhythm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Meter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Scales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Signatures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Intervals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Chords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progressions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66" w:lineRule="exact" w:before="1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Instrument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applications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66" w:lineRule="exact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styles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Projects: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Genre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Song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breakdown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Artist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 w:right="2783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Projects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Tests</w:t>
            </w:r>
          </w:p>
        </w:tc>
        <w:tc>
          <w:tcPr>
            <w:tcW w:w="3762" w:type="dxa"/>
          </w:tcPr>
          <w:p>
            <w:pPr>
              <w:pStyle w:val="TableParagraph"/>
              <w:spacing w:before="1"/>
              <w:ind w:left="112" w:right="931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www.musictheory.net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YouTube</w:t>
            </w:r>
          </w:p>
          <w:p>
            <w:pPr>
              <w:pStyle w:val="TableParagraph"/>
              <w:spacing w:before="1"/>
              <w:ind w:left="112" w:right="632" w:firstLine="720"/>
              <w:rPr>
                <w:b/>
                <w:sz w:val="20"/>
              </w:rPr>
            </w:pPr>
            <w:r>
              <w:rPr>
                <w:sz w:val="22"/>
              </w:rPr>
              <w:t>Rick Beato </w:t>
            </w:r>
            <w:r>
              <w:rPr>
                <w:b/>
                <w:color w:val="0000FF"/>
                <w:spacing w:val="-2"/>
                <w:sz w:val="20"/>
                <w:u w:val="single" w:color="0000FF"/>
              </w:rPr>
              <w:t>https://</w:t>
            </w:r>
            <w:hyperlink r:id="rId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www.ultimate-guitar.com/</w:t>
              </w:r>
            </w:hyperlink>
            <w:r>
              <w:rPr>
                <w:b/>
                <w:color w:val="0000FF"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Classic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Guitar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Technique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Volume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1</w:t>
            </w:r>
            <w:r>
              <w:rPr>
                <w:b/>
                <w:spacing w:val="-8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– Aaron Shearer</w:t>
            </w:r>
          </w:p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Guitar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Tom </w:t>
            </w:r>
            <w:r>
              <w:rPr>
                <w:b/>
                <w:spacing w:val="-2"/>
                <w:sz w:val="20"/>
              </w:rPr>
              <w:t>Flemming</w:t>
            </w:r>
          </w:p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Guitar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Dummies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87" w:type="dxa"/>
            <w:gridSpan w:val="4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</w:tc>
      </w:tr>
    </w:tbl>
    <w:p>
      <w:pPr>
        <w:spacing w:after="0" w:line="247" w:lineRule="exact"/>
        <w:rPr>
          <w:sz w:val="22"/>
        </w:rPr>
        <w:sectPr>
          <w:type w:val="continuous"/>
          <w:pgSz w:w="15840" w:h="12240" w:orient="landscape"/>
          <w:pgMar w:header="0" w:footer="1042" w:top="700" w:bottom="1240" w:left="500" w:right="720"/>
        </w:sectPr>
      </w:pPr>
    </w:p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44000" cy="1213485"/>
                <wp:effectExtent l="9525" t="0" r="0" b="571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144000" cy="1213485"/>
                          <a:chExt cx="9144000" cy="121348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691895"/>
                            <a:ext cx="9138285" cy="51815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05" w:right="388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ENRICHMENT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EXTENSION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IDEAS: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meeting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level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4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proficiency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scales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how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demonstrated) World Music compare and contrast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9138285" cy="6889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0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Classroom</w:t>
                              </w:r>
                            </w:p>
                            <w:p>
                              <w:pPr>
                                <w:spacing w:before="1"/>
                                <w:ind w:left="10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Modified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Activities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ELL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Special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0pt;height:95.55pt;mso-position-horizontal-relative:char;mso-position-vertical-relative:line" id="docshapegroup4" coordorigin="0,0" coordsize="14400,1911">
                <v:shape style="position:absolute;left:4;top:1089;width:14391;height:816" type="#_x0000_t202" id="docshape5" filled="false" stroked="true" strokeweight=".48pt" strokecolor="#000000">
                  <v:textbox inset="0,0,0,0">
                    <w:txbxContent>
                      <w:p>
                        <w:pPr>
                          <w:spacing w:before="1"/>
                          <w:ind w:left="105" w:right="388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ENRICHMENT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EXTENSION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IDEAS: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meeting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level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proficiency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scales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how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demonstrated) World Music compare and contrast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14391;height:1085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spacing w:before="1"/>
                          <w:ind w:left="10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Classroom</w:t>
                        </w:r>
                      </w:p>
                      <w:p>
                        <w:pPr>
                          <w:spacing w:before="1"/>
                          <w:ind w:left="10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Modified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Activities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ELL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Special</w:t>
                        </w:r>
                        <w:r>
                          <w:rPr>
                            <w:spacing w:val="-5"/>
                            <w:sz w:val="22"/>
                          </w:rPr>
                          <w:t> Ed.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5840" w:h="12240" w:orient="landscape"/>
      <w:pgMar w:header="0" w:footer="1042" w:top="72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130492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049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Peace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Christian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102.75pt;height:15.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Peace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Christian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School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musictheory.net/" TargetMode="External"/><Relationship Id="rId8" Type="http://schemas.openxmlformats.org/officeDocument/2006/relationships/hyperlink" Target="http://www.ultimate-guitar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2024-08-29T16:19:19Z</dcterms:created>
  <dcterms:modified xsi:type="dcterms:W3CDTF">2024-08-29T16:19:19Z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